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3BA4A9" w14:textId="77777777" w:rsidR="00A433D9" w:rsidRPr="00CC130C" w:rsidRDefault="00DA0D39" w:rsidP="00DA0D39">
      <w:pPr>
        <w:pStyle w:val="Textkrper2"/>
        <w:jc w:val="right"/>
      </w:pPr>
      <w:r>
        <w:rPr>
          <w:noProof/>
        </w:rPr>
        <w:drawing>
          <wp:inline distT="0" distB="0" distL="0" distR="0" wp14:anchorId="6A64EBEE" wp14:editId="3CBBF1B0">
            <wp:extent cx="2181225" cy="723900"/>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81225" cy="723900"/>
                    </a:xfrm>
                    <a:prstGeom prst="rect">
                      <a:avLst/>
                    </a:prstGeom>
                  </pic:spPr>
                </pic:pic>
              </a:graphicData>
            </a:graphic>
          </wp:inline>
        </w:drawing>
      </w:r>
    </w:p>
    <w:p w14:paraId="2828B360" w14:textId="77777777" w:rsidR="00521D6C" w:rsidRDefault="006A1612" w:rsidP="00A433D9">
      <w:pPr>
        <w:pStyle w:val="Textkrper2"/>
        <w:jc w:val="left"/>
        <w:rPr>
          <w:sz w:val="36"/>
          <w:szCs w:val="36"/>
        </w:rPr>
      </w:pPr>
      <w:bookmarkStart w:id="0" w:name="OLE_LINK5"/>
      <w:bookmarkStart w:id="1" w:name="OLE_LINK6"/>
      <w:r>
        <w:t xml:space="preserve">Teilnahmewettbewerb </w:t>
      </w:r>
      <w:r w:rsidR="00DE7C80">
        <w:rPr>
          <w:sz w:val="36"/>
          <w:szCs w:val="36"/>
        </w:rPr>
        <w:br/>
      </w:r>
      <w:r w:rsidRPr="006A1612">
        <w:rPr>
          <w:sz w:val="36"/>
          <w:szCs w:val="36"/>
        </w:rPr>
        <w:t>zum</w:t>
      </w:r>
      <w:r w:rsidR="00DE7C80">
        <w:rPr>
          <w:sz w:val="36"/>
          <w:szCs w:val="36"/>
        </w:rPr>
        <w:t xml:space="preserve"> </w:t>
      </w:r>
      <w:r w:rsidR="00D324AC">
        <w:rPr>
          <w:sz w:val="36"/>
          <w:szCs w:val="36"/>
        </w:rPr>
        <w:t>beschränkten Verfahren</w:t>
      </w:r>
      <w:r w:rsidR="00AF1FF3" w:rsidRPr="00AF1FF3">
        <w:t xml:space="preserve"> </w:t>
      </w:r>
      <w:r w:rsidR="00DA0D39">
        <w:rPr>
          <w:sz w:val="36"/>
          <w:szCs w:val="36"/>
        </w:rPr>
        <w:t>des</w:t>
      </w:r>
      <w:r w:rsidR="00521D6C">
        <w:rPr>
          <w:sz w:val="36"/>
          <w:szCs w:val="36"/>
        </w:rPr>
        <w:t xml:space="preserve"> </w:t>
      </w:r>
    </w:p>
    <w:p w14:paraId="3C762465" w14:textId="77777777" w:rsidR="00DA0D39" w:rsidRDefault="00DA0D39" w:rsidP="00AF1FF3">
      <w:pPr>
        <w:pStyle w:val="Textkrper2"/>
        <w:jc w:val="left"/>
        <w:rPr>
          <w:sz w:val="36"/>
          <w:szCs w:val="36"/>
        </w:rPr>
      </w:pPr>
      <w:r w:rsidRPr="00DA0D39">
        <w:rPr>
          <w:sz w:val="36"/>
          <w:szCs w:val="36"/>
        </w:rPr>
        <w:t>Tourismus Oberbayern München e.V. (TOM)</w:t>
      </w:r>
    </w:p>
    <w:p w14:paraId="1B5F0B37" w14:textId="77777777" w:rsidR="00DA0D39" w:rsidRDefault="00DA0D39" w:rsidP="00AF1FF3">
      <w:pPr>
        <w:pStyle w:val="Textkrper2"/>
        <w:jc w:val="left"/>
        <w:rPr>
          <w:sz w:val="36"/>
          <w:szCs w:val="36"/>
        </w:rPr>
      </w:pPr>
    </w:p>
    <w:p w14:paraId="283DEC43" w14:textId="77777777" w:rsidR="00CC130C" w:rsidRPr="00AF1FF3" w:rsidRDefault="00A433D9" w:rsidP="00AF1FF3">
      <w:pPr>
        <w:pStyle w:val="Textkrper2"/>
        <w:jc w:val="left"/>
      </w:pPr>
      <w:r w:rsidRPr="006A1612">
        <w:rPr>
          <w:sz w:val="36"/>
          <w:szCs w:val="36"/>
        </w:rPr>
        <w:t>Vergabe der Leistung</w:t>
      </w:r>
      <w:r w:rsidRPr="007316E2">
        <w:br/>
      </w:r>
      <w:bookmarkEnd w:id="0"/>
      <w:bookmarkEnd w:id="1"/>
    </w:p>
    <w:p w14:paraId="6A9D916A" w14:textId="77777777" w:rsidR="00CC130C" w:rsidRDefault="00DA0D39" w:rsidP="00E067CF">
      <w:pPr>
        <w:ind w:right="-1274"/>
        <w:jc w:val="right"/>
        <w:rPr>
          <w:b/>
          <w:sz w:val="36"/>
          <w:szCs w:val="36"/>
        </w:rPr>
      </w:pPr>
      <w:r w:rsidRPr="00DA0D39">
        <w:rPr>
          <w:noProof/>
        </w:rPr>
        <mc:AlternateContent>
          <mc:Choice Requires="wps">
            <w:drawing>
              <wp:anchor distT="0" distB="0" distL="114300" distR="114300" simplePos="0" relativeHeight="251659264" behindDoc="0" locked="0" layoutInCell="1" allowOverlap="1" wp14:anchorId="1133B9D1" wp14:editId="086C4858">
                <wp:simplePos x="0" y="0"/>
                <wp:positionH relativeFrom="margin">
                  <wp:posOffset>-635</wp:posOffset>
                </wp:positionH>
                <wp:positionV relativeFrom="paragraph">
                  <wp:posOffset>552450</wp:posOffset>
                </wp:positionV>
                <wp:extent cx="6012180" cy="3746500"/>
                <wp:effectExtent l="95250" t="57150" r="102870" b="120650"/>
                <wp:wrapNone/>
                <wp:docPr id="5" name="Abgerundetes Rechtec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12180" cy="3746500"/>
                        </a:xfrm>
                        <a:prstGeom prst="roundRect">
                          <a:avLst/>
                        </a:prstGeom>
                        <a:solidFill>
                          <a:sysClr val="window" lastClr="FFFFFF">
                            <a:lumMod val="85000"/>
                          </a:sys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299A63FB" w14:textId="77777777" w:rsidR="00831796" w:rsidRDefault="00831796" w:rsidP="00DA0D39">
                            <w:pPr>
                              <w:spacing w:after="0" w:line="360" w:lineRule="auto"/>
                              <w:contextualSpacing/>
                              <w:rPr>
                                <w:b/>
                                <w:sz w:val="60"/>
                                <w:szCs w:val="60"/>
                              </w:rPr>
                            </w:pPr>
                            <w:r w:rsidRPr="00DC624D">
                              <w:rPr>
                                <w:b/>
                                <w:sz w:val="60"/>
                                <w:szCs w:val="60"/>
                              </w:rPr>
                              <w:t xml:space="preserve">Rahmenvertrag </w:t>
                            </w:r>
                          </w:p>
                          <w:p w14:paraId="22FA6243" w14:textId="77777777" w:rsidR="00831796" w:rsidRDefault="00831796" w:rsidP="00DA0D39">
                            <w:pPr>
                              <w:spacing w:after="0" w:line="360" w:lineRule="auto"/>
                              <w:contextualSpacing/>
                              <w:rPr>
                                <w:b/>
                                <w:sz w:val="60"/>
                                <w:szCs w:val="60"/>
                              </w:rPr>
                            </w:pPr>
                            <w:r w:rsidRPr="00DC624D">
                              <w:rPr>
                                <w:b/>
                                <w:sz w:val="60"/>
                                <w:szCs w:val="60"/>
                              </w:rPr>
                              <w:t xml:space="preserve">Betreuung der Presse- </w:t>
                            </w:r>
                          </w:p>
                          <w:p w14:paraId="7A986227" w14:textId="77777777" w:rsidR="00831796" w:rsidRDefault="00831796" w:rsidP="00DA0D39">
                            <w:pPr>
                              <w:spacing w:after="0" w:line="360" w:lineRule="auto"/>
                              <w:contextualSpacing/>
                              <w:rPr>
                                <w:sz w:val="28"/>
                                <w:szCs w:val="28"/>
                              </w:rPr>
                            </w:pPr>
                            <w:r w:rsidRPr="00DC624D">
                              <w:rPr>
                                <w:b/>
                                <w:sz w:val="60"/>
                                <w:szCs w:val="60"/>
                              </w:rPr>
                              <w:t>und PR-Arbeit des TOM e.V.</w:t>
                            </w:r>
                          </w:p>
                          <w:p w14:paraId="42FA6CC0" w14:textId="77777777" w:rsidR="00831796" w:rsidRPr="00DC624D" w:rsidRDefault="00831796" w:rsidP="00DA0D39">
                            <w:pPr>
                              <w:pStyle w:val="Listenabsatz"/>
                              <w:numPr>
                                <w:ilvl w:val="0"/>
                                <w:numId w:val="13"/>
                              </w:numPr>
                              <w:spacing w:after="0" w:line="360" w:lineRule="auto"/>
                              <w:rPr>
                                <w:b/>
                                <w:sz w:val="36"/>
                                <w:szCs w:val="36"/>
                              </w:rPr>
                            </w:pPr>
                            <w:r w:rsidRPr="00CF7956">
                              <w:rPr>
                                <w:b/>
                                <w:sz w:val="36"/>
                                <w:szCs w:val="36"/>
                              </w:rPr>
                              <w:t>Kontinuierliche Dienstleistungen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33B9D1" id="Abgerundetes Rechteck 5" o:spid="_x0000_s1026" style="position:absolute;left:0;text-align:left;margin-left:-.05pt;margin-top:43.5pt;width:473.4pt;height:2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" fillcolor="#d9d9d9" stroked="f">
                <v:shadow on="t" color="black" opacity="22937f" origin=",.5" offset="0,.63889mm"/>
                <v:path arrowok="t"/>
                <v:textbox>
                  <w:txbxContent>
                    <w:p w14:paraId="299A63FB" w14:textId="77777777" w:rsidR="00831796" w:rsidRDefault="00831796" w:rsidP="00DA0D39">
                      <w:pPr>
                        <w:spacing w:after="0" w:line="360" w:lineRule="auto"/>
                        <w:contextualSpacing/>
                        <w:rPr>
                          <w:b/>
                          <w:sz w:val="60"/>
                          <w:szCs w:val="60"/>
                        </w:rPr>
                      </w:pPr>
                      <w:r w:rsidRPr="00DC624D">
                        <w:rPr>
                          <w:b/>
                          <w:sz w:val="60"/>
                          <w:szCs w:val="60"/>
                        </w:rPr>
                        <w:t xml:space="preserve">Rahmenvertrag </w:t>
                      </w:r>
                    </w:p>
                    <w:p w14:paraId="22FA6243" w14:textId="77777777" w:rsidR="00831796" w:rsidRDefault="00831796" w:rsidP="00DA0D39">
                      <w:pPr>
                        <w:spacing w:after="0" w:line="360" w:lineRule="auto"/>
                        <w:contextualSpacing/>
                        <w:rPr>
                          <w:b/>
                          <w:sz w:val="60"/>
                          <w:szCs w:val="60"/>
                        </w:rPr>
                      </w:pPr>
                      <w:r w:rsidRPr="00DC624D">
                        <w:rPr>
                          <w:b/>
                          <w:sz w:val="60"/>
                          <w:szCs w:val="60"/>
                        </w:rPr>
                        <w:t xml:space="preserve">Betreuung der Presse- </w:t>
                      </w:r>
                    </w:p>
                    <w:p w14:paraId="7A986227" w14:textId="77777777" w:rsidR="00831796" w:rsidRDefault="00831796" w:rsidP="00DA0D39">
                      <w:pPr>
                        <w:spacing w:after="0" w:line="360" w:lineRule="auto"/>
                        <w:contextualSpacing/>
                        <w:rPr>
                          <w:sz w:val="28"/>
                          <w:szCs w:val="28"/>
                        </w:rPr>
                      </w:pPr>
                      <w:r w:rsidRPr="00DC624D">
                        <w:rPr>
                          <w:b/>
                          <w:sz w:val="60"/>
                          <w:szCs w:val="60"/>
                        </w:rPr>
                        <w:t>und PR-Arbeit des TOM e.V.</w:t>
                      </w:r>
                    </w:p>
                    <w:p w14:paraId="42FA6CC0" w14:textId="77777777" w:rsidR="00831796" w:rsidRPr="00DC624D" w:rsidRDefault="00831796" w:rsidP="00DA0D39">
                      <w:pPr>
                        <w:pStyle w:val="Listenabsatz"/>
                        <w:numPr>
                          <w:ilvl w:val="0"/>
                          <w:numId w:val="13"/>
                        </w:numPr>
                        <w:spacing w:after="0" w:line="360" w:lineRule="auto"/>
                        <w:rPr>
                          <w:b/>
                          <w:sz w:val="36"/>
                          <w:szCs w:val="36"/>
                        </w:rPr>
                      </w:pPr>
                      <w:r w:rsidRPr="00CF7956">
                        <w:rPr>
                          <w:b/>
                          <w:sz w:val="36"/>
                          <w:szCs w:val="36"/>
                        </w:rPr>
                        <w:t>Kontinuierliche Dienstleistungen</w:t>
                      </w:r>
                    </w:p>
                  </w:txbxContent>
                </v:textbox>
                <w10:wrap anchorx="margin"/>
              </v:roundrect>
            </w:pict>
          </mc:Fallback>
        </mc:AlternateContent>
      </w:r>
    </w:p>
    <w:p w14:paraId="39E08FDC" w14:textId="77777777" w:rsidR="00CC130C" w:rsidRDefault="00CC130C" w:rsidP="00E067CF">
      <w:pPr>
        <w:ind w:right="-1274"/>
        <w:jc w:val="right"/>
        <w:rPr>
          <w:b/>
          <w:sz w:val="36"/>
          <w:szCs w:val="36"/>
        </w:rPr>
      </w:pPr>
    </w:p>
    <w:p w14:paraId="76FBCA87" w14:textId="77777777" w:rsidR="00CC130C" w:rsidRDefault="00CC130C" w:rsidP="00E067CF">
      <w:pPr>
        <w:ind w:right="-1274"/>
        <w:jc w:val="right"/>
        <w:rPr>
          <w:b/>
          <w:sz w:val="36"/>
          <w:szCs w:val="36"/>
        </w:rPr>
      </w:pPr>
    </w:p>
    <w:p w14:paraId="3495948E" w14:textId="77777777" w:rsidR="00CC130C" w:rsidRDefault="00CC130C" w:rsidP="00E067CF">
      <w:pPr>
        <w:ind w:right="-1274"/>
        <w:jc w:val="right"/>
        <w:rPr>
          <w:b/>
          <w:sz w:val="36"/>
          <w:szCs w:val="36"/>
        </w:rPr>
      </w:pPr>
    </w:p>
    <w:p w14:paraId="6970DAA2" w14:textId="77777777" w:rsidR="00E067CF" w:rsidRDefault="00E067CF" w:rsidP="00E067CF">
      <w:pPr>
        <w:jc w:val="right"/>
        <w:rPr>
          <w:b/>
          <w:sz w:val="36"/>
          <w:szCs w:val="36"/>
        </w:rPr>
      </w:pPr>
    </w:p>
    <w:p w14:paraId="29806AE5" w14:textId="77777777" w:rsidR="00E067CF" w:rsidRDefault="00E067CF" w:rsidP="00A433D9">
      <w:pPr>
        <w:rPr>
          <w:b/>
          <w:sz w:val="36"/>
          <w:szCs w:val="36"/>
        </w:rPr>
      </w:pPr>
    </w:p>
    <w:p w14:paraId="3E919833" w14:textId="77777777" w:rsidR="00CC130C" w:rsidRDefault="00CC130C" w:rsidP="00A433D9">
      <w:pPr>
        <w:rPr>
          <w:b/>
          <w:sz w:val="36"/>
          <w:szCs w:val="36"/>
        </w:rPr>
      </w:pPr>
    </w:p>
    <w:p w14:paraId="7288C187" w14:textId="77777777" w:rsidR="00E33CFB" w:rsidRDefault="00E33CFB" w:rsidP="00A433D9">
      <w:pPr>
        <w:rPr>
          <w:b/>
          <w:sz w:val="36"/>
          <w:szCs w:val="36"/>
        </w:rPr>
      </w:pPr>
    </w:p>
    <w:p w14:paraId="0375528E" w14:textId="77777777" w:rsidR="000B0F14" w:rsidRDefault="000B0F14" w:rsidP="00E33CFB">
      <w:pPr>
        <w:jc w:val="right"/>
        <w:rPr>
          <w:b/>
          <w:sz w:val="36"/>
          <w:szCs w:val="36"/>
        </w:rPr>
      </w:pPr>
    </w:p>
    <w:p w14:paraId="46ECC476" w14:textId="77777777" w:rsidR="000B0F14" w:rsidRDefault="000B0F14" w:rsidP="00E33CFB">
      <w:pPr>
        <w:jc w:val="right"/>
        <w:rPr>
          <w:b/>
          <w:sz w:val="36"/>
          <w:szCs w:val="36"/>
        </w:rPr>
      </w:pPr>
    </w:p>
    <w:p w14:paraId="0439C986" w14:textId="77777777" w:rsidR="000B0F14" w:rsidRDefault="000B0F14" w:rsidP="00E33CFB">
      <w:pPr>
        <w:jc w:val="right"/>
        <w:rPr>
          <w:b/>
          <w:sz w:val="36"/>
          <w:szCs w:val="36"/>
        </w:rPr>
      </w:pPr>
    </w:p>
    <w:p w14:paraId="37F4C750" w14:textId="77777777" w:rsidR="00480BA3" w:rsidRDefault="00480BA3" w:rsidP="00480BA3">
      <w:pPr>
        <w:spacing w:after="0"/>
        <w:jc w:val="left"/>
        <w:rPr>
          <w:b/>
          <w:color w:val="4F81BD" w:themeColor="accent1"/>
          <w:sz w:val="56"/>
          <w:szCs w:val="56"/>
        </w:rPr>
      </w:pPr>
    </w:p>
    <w:p w14:paraId="448F134A" w14:textId="77777777" w:rsidR="00EE1E1B" w:rsidRDefault="00EE1E1B" w:rsidP="00480BA3">
      <w:pPr>
        <w:spacing w:after="0"/>
        <w:jc w:val="left"/>
        <w:rPr>
          <w:b/>
          <w:color w:val="4F81BD" w:themeColor="accent1"/>
          <w:sz w:val="56"/>
          <w:szCs w:val="56"/>
        </w:rPr>
      </w:pPr>
    </w:p>
    <w:p w14:paraId="3FE3E5CF" w14:textId="77777777" w:rsidR="00EE1E1B" w:rsidRDefault="00EE1E1B" w:rsidP="00480BA3">
      <w:pPr>
        <w:spacing w:after="0"/>
        <w:jc w:val="left"/>
        <w:rPr>
          <w:b/>
          <w:color w:val="4F81BD" w:themeColor="accent1"/>
          <w:sz w:val="56"/>
          <w:szCs w:val="56"/>
        </w:rPr>
      </w:pPr>
    </w:p>
    <w:p w14:paraId="24F40D91" w14:textId="77777777" w:rsidR="00AF1FF3" w:rsidRPr="00AF1FF3" w:rsidRDefault="00AF1FF3" w:rsidP="00480BA3">
      <w:pPr>
        <w:spacing w:after="0"/>
        <w:jc w:val="left"/>
        <w:rPr>
          <w:b/>
          <w:color w:val="4F81BD" w:themeColor="accent1"/>
          <w:sz w:val="56"/>
          <w:szCs w:val="56"/>
        </w:rPr>
      </w:pPr>
      <w:r>
        <w:rPr>
          <w:b/>
          <w:color w:val="4F81BD" w:themeColor="accent1"/>
          <w:sz w:val="56"/>
          <w:szCs w:val="56"/>
        </w:rPr>
        <w:t>Wettbewerbsbeschreibung</w:t>
      </w:r>
    </w:p>
    <w:p w14:paraId="41B94593" w14:textId="77777777" w:rsidR="00C326EF" w:rsidRDefault="00C326EF">
      <w:pPr>
        <w:spacing w:after="0"/>
        <w:jc w:val="left"/>
        <w:rPr>
          <w:noProof/>
        </w:rPr>
      </w:pPr>
      <w:r>
        <w:rPr>
          <w:noProof/>
        </w:rPr>
        <w:br w:type="page"/>
      </w:r>
    </w:p>
    <w:p w14:paraId="7BAEE055" w14:textId="77777777" w:rsidR="00E37508" w:rsidRPr="007316E2" w:rsidRDefault="00E37508" w:rsidP="00E37508"/>
    <w:p w14:paraId="0430A63C" w14:textId="77777777" w:rsidR="00032850" w:rsidRDefault="00F264CE">
      <w:pPr>
        <w:pStyle w:val="Verzeichnis1"/>
        <w:rPr>
          <w:b/>
          <w:color w:val="4F81BD" w:themeColor="accent1"/>
          <w:sz w:val="32"/>
        </w:rPr>
      </w:pPr>
      <w:r w:rsidRPr="00090BED">
        <w:rPr>
          <w:b/>
          <w:color w:val="4F81BD" w:themeColor="accent1"/>
          <w:sz w:val="32"/>
        </w:rPr>
        <w:t>Inhaltsverzeichnis</w:t>
      </w:r>
    </w:p>
    <w:p w14:paraId="114F8FA2" w14:textId="5966044B" w:rsidR="00032850" w:rsidRDefault="00E46715">
      <w:pPr>
        <w:pStyle w:val="Verzeichnis1"/>
        <w:rPr>
          <w:rFonts w:asciiTheme="minorHAnsi" w:eastAsiaTheme="minorEastAsia" w:hAnsiTheme="minorHAnsi" w:cstheme="minorBidi"/>
          <w:bCs w:val="0"/>
          <w:caps w:val="0"/>
          <w:sz w:val="22"/>
          <w:szCs w:val="22"/>
        </w:rPr>
      </w:pPr>
      <w:r w:rsidRPr="00090BED">
        <w:rPr>
          <w:sz w:val="24"/>
          <w:szCs w:val="24"/>
        </w:rPr>
        <w:fldChar w:fldCharType="begin"/>
      </w:r>
      <w:r w:rsidR="00A433D9" w:rsidRPr="00090BED">
        <w:instrText xml:space="preserve"> </w:instrText>
      </w:r>
      <w:r w:rsidR="00A24AF9" w:rsidRPr="00090BED">
        <w:instrText>TOC</w:instrText>
      </w:r>
      <w:r w:rsidR="00A433D9" w:rsidRPr="00090BED">
        <w:instrText xml:space="preserve"> \o "1-3" \h \z \u </w:instrText>
      </w:r>
      <w:r w:rsidRPr="00090BED">
        <w:rPr>
          <w:sz w:val="24"/>
          <w:szCs w:val="24"/>
        </w:rPr>
        <w:fldChar w:fldCharType="separate"/>
      </w:r>
      <w:hyperlink w:anchor="_Toc496721690" w:history="1">
        <w:r w:rsidR="00032850" w:rsidRPr="00565FEA">
          <w:rPr>
            <w:rStyle w:val="Hyperlink"/>
          </w:rPr>
          <w:t>1.</w:t>
        </w:r>
        <w:r w:rsidR="00032850">
          <w:rPr>
            <w:rFonts w:asciiTheme="minorHAnsi" w:eastAsiaTheme="minorEastAsia" w:hAnsiTheme="minorHAnsi" w:cstheme="minorBidi"/>
            <w:bCs w:val="0"/>
            <w:caps w:val="0"/>
            <w:sz w:val="22"/>
            <w:szCs w:val="22"/>
          </w:rPr>
          <w:tab/>
        </w:r>
        <w:r w:rsidR="00032850" w:rsidRPr="00565FEA">
          <w:rPr>
            <w:rStyle w:val="Hyperlink"/>
          </w:rPr>
          <w:t>Wettbewerbsausschreibung</w:t>
        </w:r>
        <w:r w:rsidR="00032850">
          <w:rPr>
            <w:webHidden/>
          </w:rPr>
          <w:tab/>
        </w:r>
        <w:r w:rsidR="00032850">
          <w:rPr>
            <w:webHidden/>
          </w:rPr>
          <w:fldChar w:fldCharType="begin"/>
        </w:r>
        <w:r w:rsidR="00032850">
          <w:rPr>
            <w:webHidden/>
          </w:rPr>
          <w:instrText xml:space="preserve"> PAGEREF _Toc496721690 \h </w:instrText>
        </w:r>
        <w:r w:rsidR="00032850">
          <w:rPr>
            <w:webHidden/>
          </w:rPr>
        </w:r>
        <w:r w:rsidR="00032850">
          <w:rPr>
            <w:webHidden/>
          </w:rPr>
          <w:fldChar w:fldCharType="separate"/>
        </w:r>
        <w:r w:rsidR="009F348E">
          <w:rPr>
            <w:webHidden/>
          </w:rPr>
          <w:t>3</w:t>
        </w:r>
        <w:r w:rsidR="00032850">
          <w:rPr>
            <w:webHidden/>
          </w:rPr>
          <w:fldChar w:fldCharType="end"/>
        </w:r>
      </w:hyperlink>
    </w:p>
    <w:p w14:paraId="3445F845" w14:textId="77777777" w:rsidR="00032850" w:rsidRDefault="000D1CD6">
      <w:pPr>
        <w:pStyle w:val="Verzeichnis2"/>
        <w:rPr>
          <w:rFonts w:asciiTheme="minorHAnsi" w:eastAsiaTheme="minorEastAsia" w:hAnsiTheme="minorHAnsi" w:cstheme="minorBidi"/>
          <w:noProof/>
          <w:sz w:val="22"/>
          <w:szCs w:val="22"/>
        </w:rPr>
      </w:pPr>
      <w:hyperlink w:anchor="_Toc496721691" w:history="1">
        <w:r w:rsidR="00032850" w:rsidRPr="00565FEA">
          <w:rPr>
            <w:rStyle w:val="Hyperlink"/>
            <w:noProof/>
          </w:rPr>
          <w:t>1.1</w:t>
        </w:r>
        <w:r w:rsidR="00032850">
          <w:rPr>
            <w:rFonts w:asciiTheme="minorHAnsi" w:eastAsiaTheme="minorEastAsia" w:hAnsiTheme="minorHAnsi" w:cstheme="minorBidi"/>
            <w:noProof/>
            <w:sz w:val="22"/>
            <w:szCs w:val="22"/>
          </w:rPr>
          <w:tab/>
        </w:r>
        <w:r w:rsidR="00032850" w:rsidRPr="00565FEA">
          <w:rPr>
            <w:rStyle w:val="Hyperlink"/>
            <w:rFonts w:cs="Arial"/>
            <w:noProof/>
          </w:rPr>
          <w:t>Allgemeiner Teil</w:t>
        </w:r>
        <w:r w:rsidR="00032850">
          <w:rPr>
            <w:noProof/>
            <w:webHidden/>
          </w:rPr>
          <w:tab/>
        </w:r>
        <w:r w:rsidR="00032850">
          <w:rPr>
            <w:noProof/>
            <w:webHidden/>
          </w:rPr>
          <w:fldChar w:fldCharType="begin"/>
        </w:r>
        <w:r w:rsidR="00032850">
          <w:rPr>
            <w:noProof/>
            <w:webHidden/>
          </w:rPr>
          <w:instrText xml:space="preserve"> PAGEREF _Toc496721691 \h </w:instrText>
        </w:r>
        <w:r w:rsidR="00032850">
          <w:rPr>
            <w:noProof/>
            <w:webHidden/>
          </w:rPr>
        </w:r>
        <w:r w:rsidR="00032850">
          <w:rPr>
            <w:noProof/>
            <w:webHidden/>
          </w:rPr>
          <w:fldChar w:fldCharType="separate"/>
        </w:r>
        <w:r w:rsidR="009F348E">
          <w:rPr>
            <w:noProof/>
            <w:webHidden/>
          </w:rPr>
          <w:t>3</w:t>
        </w:r>
        <w:r w:rsidR="00032850">
          <w:rPr>
            <w:noProof/>
            <w:webHidden/>
          </w:rPr>
          <w:fldChar w:fldCharType="end"/>
        </w:r>
      </w:hyperlink>
    </w:p>
    <w:p w14:paraId="7B522E4D" w14:textId="77777777" w:rsidR="00032850" w:rsidRDefault="000D1CD6">
      <w:pPr>
        <w:pStyle w:val="Verzeichnis3"/>
        <w:rPr>
          <w:rFonts w:asciiTheme="minorHAnsi" w:eastAsiaTheme="minorEastAsia" w:hAnsiTheme="minorHAnsi" w:cstheme="minorBidi"/>
          <w:i w:val="0"/>
          <w:iCs w:val="0"/>
          <w:noProof/>
          <w:sz w:val="22"/>
          <w:szCs w:val="22"/>
        </w:rPr>
      </w:pPr>
      <w:hyperlink w:anchor="_Toc496721692" w:history="1">
        <w:r w:rsidR="00032850" w:rsidRPr="00565FEA">
          <w:rPr>
            <w:rStyle w:val="Hyperlink"/>
            <w:noProof/>
          </w:rPr>
          <w:t>1.1.1</w:t>
        </w:r>
        <w:r w:rsidR="00032850">
          <w:rPr>
            <w:rFonts w:asciiTheme="minorHAnsi" w:eastAsiaTheme="minorEastAsia" w:hAnsiTheme="minorHAnsi" w:cstheme="minorBidi"/>
            <w:i w:val="0"/>
            <w:iCs w:val="0"/>
            <w:noProof/>
            <w:sz w:val="22"/>
            <w:szCs w:val="22"/>
          </w:rPr>
          <w:tab/>
        </w:r>
        <w:r w:rsidR="00032850" w:rsidRPr="00565FEA">
          <w:rPr>
            <w:rStyle w:val="Hyperlink"/>
            <w:noProof/>
          </w:rPr>
          <w:t>Auftraggeber</w:t>
        </w:r>
        <w:r w:rsidR="00032850">
          <w:rPr>
            <w:noProof/>
            <w:webHidden/>
          </w:rPr>
          <w:tab/>
        </w:r>
        <w:r w:rsidR="00032850">
          <w:rPr>
            <w:noProof/>
            <w:webHidden/>
          </w:rPr>
          <w:fldChar w:fldCharType="begin"/>
        </w:r>
        <w:r w:rsidR="00032850">
          <w:rPr>
            <w:noProof/>
            <w:webHidden/>
          </w:rPr>
          <w:instrText xml:space="preserve"> PAGEREF _Toc496721692 \h </w:instrText>
        </w:r>
        <w:r w:rsidR="00032850">
          <w:rPr>
            <w:noProof/>
            <w:webHidden/>
          </w:rPr>
        </w:r>
        <w:r w:rsidR="00032850">
          <w:rPr>
            <w:noProof/>
            <w:webHidden/>
          </w:rPr>
          <w:fldChar w:fldCharType="separate"/>
        </w:r>
        <w:r w:rsidR="009F348E">
          <w:rPr>
            <w:noProof/>
            <w:webHidden/>
          </w:rPr>
          <w:t>3</w:t>
        </w:r>
        <w:r w:rsidR="00032850">
          <w:rPr>
            <w:noProof/>
            <w:webHidden/>
          </w:rPr>
          <w:fldChar w:fldCharType="end"/>
        </w:r>
      </w:hyperlink>
    </w:p>
    <w:p w14:paraId="1AC74BDE" w14:textId="77777777" w:rsidR="00032850" w:rsidRDefault="000D1CD6">
      <w:pPr>
        <w:pStyle w:val="Verzeichnis3"/>
        <w:rPr>
          <w:rFonts w:asciiTheme="minorHAnsi" w:eastAsiaTheme="minorEastAsia" w:hAnsiTheme="minorHAnsi" w:cstheme="minorBidi"/>
          <w:i w:val="0"/>
          <w:iCs w:val="0"/>
          <w:noProof/>
          <w:sz w:val="22"/>
          <w:szCs w:val="22"/>
        </w:rPr>
      </w:pPr>
      <w:hyperlink w:anchor="_Toc496721693" w:history="1">
        <w:r w:rsidR="00032850" w:rsidRPr="00565FEA">
          <w:rPr>
            <w:rStyle w:val="Hyperlink"/>
            <w:noProof/>
          </w:rPr>
          <w:t>1.1.2</w:t>
        </w:r>
        <w:r w:rsidR="00032850">
          <w:rPr>
            <w:rFonts w:asciiTheme="minorHAnsi" w:eastAsiaTheme="minorEastAsia" w:hAnsiTheme="minorHAnsi" w:cstheme="minorBidi"/>
            <w:i w:val="0"/>
            <w:iCs w:val="0"/>
            <w:noProof/>
            <w:sz w:val="22"/>
            <w:szCs w:val="22"/>
          </w:rPr>
          <w:tab/>
        </w:r>
        <w:r w:rsidR="00032850" w:rsidRPr="00565FEA">
          <w:rPr>
            <w:rStyle w:val="Hyperlink"/>
            <w:noProof/>
          </w:rPr>
          <w:t>Angaben zu den Leistungen</w:t>
        </w:r>
        <w:r w:rsidR="00032850">
          <w:rPr>
            <w:noProof/>
            <w:webHidden/>
          </w:rPr>
          <w:tab/>
        </w:r>
        <w:r w:rsidR="00032850">
          <w:rPr>
            <w:noProof/>
            <w:webHidden/>
          </w:rPr>
          <w:fldChar w:fldCharType="begin"/>
        </w:r>
        <w:r w:rsidR="00032850">
          <w:rPr>
            <w:noProof/>
            <w:webHidden/>
          </w:rPr>
          <w:instrText xml:space="preserve"> PAGEREF _Toc496721693 \h </w:instrText>
        </w:r>
        <w:r w:rsidR="00032850">
          <w:rPr>
            <w:noProof/>
            <w:webHidden/>
          </w:rPr>
        </w:r>
        <w:r w:rsidR="00032850">
          <w:rPr>
            <w:noProof/>
            <w:webHidden/>
          </w:rPr>
          <w:fldChar w:fldCharType="separate"/>
        </w:r>
        <w:r w:rsidR="009F348E">
          <w:rPr>
            <w:noProof/>
            <w:webHidden/>
          </w:rPr>
          <w:t>3</w:t>
        </w:r>
        <w:r w:rsidR="00032850">
          <w:rPr>
            <w:noProof/>
            <w:webHidden/>
          </w:rPr>
          <w:fldChar w:fldCharType="end"/>
        </w:r>
      </w:hyperlink>
    </w:p>
    <w:p w14:paraId="6AB63BEB" w14:textId="77777777" w:rsidR="00032850" w:rsidRDefault="000D1CD6">
      <w:pPr>
        <w:pStyle w:val="Verzeichnis3"/>
        <w:rPr>
          <w:rFonts w:asciiTheme="minorHAnsi" w:eastAsiaTheme="minorEastAsia" w:hAnsiTheme="minorHAnsi" w:cstheme="minorBidi"/>
          <w:i w:val="0"/>
          <w:iCs w:val="0"/>
          <w:noProof/>
          <w:sz w:val="22"/>
          <w:szCs w:val="22"/>
        </w:rPr>
      </w:pPr>
      <w:hyperlink w:anchor="_Toc496721694" w:history="1">
        <w:r w:rsidR="00032850" w:rsidRPr="00565FEA">
          <w:rPr>
            <w:rStyle w:val="Hyperlink"/>
            <w:noProof/>
          </w:rPr>
          <w:t>1.2.</w:t>
        </w:r>
        <w:r w:rsidR="00032850">
          <w:rPr>
            <w:rFonts w:asciiTheme="minorHAnsi" w:eastAsiaTheme="minorEastAsia" w:hAnsiTheme="minorHAnsi" w:cstheme="minorBidi"/>
            <w:i w:val="0"/>
            <w:iCs w:val="0"/>
            <w:noProof/>
            <w:sz w:val="22"/>
            <w:szCs w:val="22"/>
          </w:rPr>
          <w:tab/>
        </w:r>
        <w:r w:rsidR="00032850" w:rsidRPr="00565FEA">
          <w:rPr>
            <w:rStyle w:val="Hyperlink"/>
            <w:noProof/>
          </w:rPr>
          <w:t>Ausführungsfristen|Leistungszeitraum</w:t>
        </w:r>
        <w:r w:rsidR="00032850">
          <w:rPr>
            <w:noProof/>
            <w:webHidden/>
          </w:rPr>
          <w:tab/>
        </w:r>
        <w:r w:rsidR="00032850">
          <w:rPr>
            <w:noProof/>
            <w:webHidden/>
          </w:rPr>
          <w:fldChar w:fldCharType="begin"/>
        </w:r>
        <w:r w:rsidR="00032850">
          <w:rPr>
            <w:noProof/>
            <w:webHidden/>
          </w:rPr>
          <w:instrText xml:space="preserve"> PAGEREF _Toc496721694 \h </w:instrText>
        </w:r>
        <w:r w:rsidR="00032850">
          <w:rPr>
            <w:noProof/>
            <w:webHidden/>
          </w:rPr>
        </w:r>
        <w:r w:rsidR="00032850">
          <w:rPr>
            <w:noProof/>
            <w:webHidden/>
          </w:rPr>
          <w:fldChar w:fldCharType="separate"/>
        </w:r>
        <w:r w:rsidR="009F348E">
          <w:rPr>
            <w:noProof/>
            <w:webHidden/>
          </w:rPr>
          <w:t>4</w:t>
        </w:r>
        <w:r w:rsidR="00032850">
          <w:rPr>
            <w:noProof/>
            <w:webHidden/>
          </w:rPr>
          <w:fldChar w:fldCharType="end"/>
        </w:r>
      </w:hyperlink>
    </w:p>
    <w:p w14:paraId="6C259005" w14:textId="77777777" w:rsidR="00032850" w:rsidRDefault="000D1CD6">
      <w:pPr>
        <w:pStyle w:val="Verzeichnis3"/>
        <w:rPr>
          <w:rFonts w:asciiTheme="minorHAnsi" w:eastAsiaTheme="minorEastAsia" w:hAnsiTheme="minorHAnsi" w:cstheme="minorBidi"/>
          <w:i w:val="0"/>
          <w:iCs w:val="0"/>
          <w:noProof/>
          <w:sz w:val="22"/>
          <w:szCs w:val="22"/>
        </w:rPr>
      </w:pPr>
      <w:hyperlink w:anchor="_Toc496721695" w:history="1">
        <w:r w:rsidR="00032850" w:rsidRPr="00565FEA">
          <w:rPr>
            <w:rStyle w:val="Hyperlink"/>
            <w:noProof/>
          </w:rPr>
          <w:t>1.2.1.</w:t>
        </w:r>
        <w:r w:rsidR="00032850">
          <w:rPr>
            <w:rFonts w:asciiTheme="minorHAnsi" w:eastAsiaTheme="minorEastAsia" w:hAnsiTheme="minorHAnsi" w:cstheme="minorBidi"/>
            <w:i w:val="0"/>
            <w:iCs w:val="0"/>
            <w:noProof/>
            <w:sz w:val="22"/>
            <w:szCs w:val="22"/>
          </w:rPr>
          <w:tab/>
        </w:r>
        <w:r w:rsidR="00032850" w:rsidRPr="00565FEA">
          <w:rPr>
            <w:rStyle w:val="Hyperlink"/>
            <w:noProof/>
          </w:rPr>
          <w:t>Vertrags- und Leistungsbeginn</w:t>
        </w:r>
        <w:r w:rsidR="00032850">
          <w:rPr>
            <w:noProof/>
            <w:webHidden/>
          </w:rPr>
          <w:tab/>
        </w:r>
        <w:r w:rsidR="00032850">
          <w:rPr>
            <w:noProof/>
            <w:webHidden/>
          </w:rPr>
          <w:fldChar w:fldCharType="begin"/>
        </w:r>
        <w:r w:rsidR="00032850">
          <w:rPr>
            <w:noProof/>
            <w:webHidden/>
          </w:rPr>
          <w:instrText xml:space="preserve"> PAGEREF _Toc496721695 \h </w:instrText>
        </w:r>
        <w:r w:rsidR="00032850">
          <w:rPr>
            <w:noProof/>
            <w:webHidden/>
          </w:rPr>
        </w:r>
        <w:r w:rsidR="00032850">
          <w:rPr>
            <w:noProof/>
            <w:webHidden/>
          </w:rPr>
          <w:fldChar w:fldCharType="separate"/>
        </w:r>
        <w:r w:rsidR="009F348E">
          <w:rPr>
            <w:noProof/>
            <w:webHidden/>
          </w:rPr>
          <w:t>4</w:t>
        </w:r>
        <w:r w:rsidR="00032850">
          <w:rPr>
            <w:noProof/>
            <w:webHidden/>
          </w:rPr>
          <w:fldChar w:fldCharType="end"/>
        </w:r>
      </w:hyperlink>
    </w:p>
    <w:p w14:paraId="7812EE00" w14:textId="77777777" w:rsidR="00032850" w:rsidRDefault="000D1CD6">
      <w:pPr>
        <w:pStyle w:val="Verzeichnis3"/>
        <w:rPr>
          <w:rFonts w:asciiTheme="minorHAnsi" w:eastAsiaTheme="minorEastAsia" w:hAnsiTheme="minorHAnsi" w:cstheme="minorBidi"/>
          <w:i w:val="0"/>
          <w:iCs w:val="0"/>
          <w:noProof/>
          <w:sz w:val="22"/>
          <w:szCs w:val="22"/>
        </w:rPr>
      </w:pPr>
      <w:hyperlink w:anchor="_Toc496721696" w:history="1">
        <w:r w:rsidR="00032850" w:rsidRPr="00565FEA">
          <w:rPr>
            <w:rStyle w:val="Hyperlink"/>
            <w:noProof/>
          </w:rPr>
          <w:t>1.2.2.</w:t>
        </w:r>
        <w:r w:rsidR="00032850">
          <w:rPr>
            <w:rFonts w:asciiTheme="minorHAnsi" w:eastAsiaTheme="minorEastAsia" w:hAnsiTheme="minorHAnsi" w:cstheme="minorBidi"/>
            <w:i w:val="0"/>
            <w:iCs w:val="0"/>
            <w:noProof/>
            <w:sz w:val="22"/>
            <w:szCs w:val="22"/>
          </w:rPr>
          <w:tab/>
        </w:r>
        <w:r w:rsidR="00032850" w:rsidRPr="00565FEA">
          <w:rPr>
            <w:rStyle w:val="Hyperlink"/>
            <w:noProof/>
          </w:rPr>
          <w:t>Leistungszeitraum</w:t>
        </w:r>
        <w:r w:rsidR="00032850">
          <w:rPr>
            <w:noProof/>
            <w:webHidden/>
          </w:rPr>
          <w:tab/>
        </w:r>
        <w:r w:rsidR="00032850">
          <w:rPr>
            <w:noProof/>
            <w:webHidden/>
          </w:rPr>
          <w:fldChar w:fldCharType="begin"/>
        </w:r>
        <w:r w:rsidR="00032850">
          <w:rPr>
            <w:noProof/>
            <w:webHidden/>
          </w:rPr>
          <w:instrText xml:space="preserve"> PAGEREF _Toc496721696 \h </w:instrText>
        </w:r>
        <w:r w:rsidR="00032850">
          <w:rPr>
            <w:noProof/>
            <w:webHidden/>
          </w:rPr>
        </w:r>
        <w:r w:rsidR="00032850">
          <w:rPr>
            <w:noProof/>
            <w:webHidden/>
          </w:rPr>
          <w:fldChar w:fldCharType="separate"/>
        </w:r>
        <w:r w:rsidR="009F348E">
          <w:rPr>
            <w:noProof/>
            <w:webHidden/>
          </w:rPr>
          <w:t>4</w:t>
        </w:r>
        <w:r w:rsidR="00032850">
          <w:rPr>
            <w:noProof/>
            <w:webHidden/>
          </w:rPr>
          <w:fldChar w:fldCharType="end"/>
        </w:r>
      </w:hyperlink>
    </w:p>
    <w:p w14:paraId="09415C48" w14:textId="77777777" w:rsidR="00032850" w:rsidRDefault="000D1CD6">
      <w:pPr>
        <w:pStyle w:val="Verzeichnis3"/>
        <w:rPr>
          <w:rFonts w:asciiTheme="minorHAnsi" w:eastAsiaTheme="minorEastAsia" w:hAnsiTheme="minorHAnsi" w:cstheme="minorBidi"/>
          <w:i w:val="0"/>
          <w:iCs w:val="0"/>
          <w:noProof/>
          <w:sz w:val="22"/>
          <w:szCs w:val="22"/>
        </w:rPr>
      </w:pPr>
      <w:hyperlink w:anchor="_Toc496721697" w:history="1">
        <w:r w:rsidR="00032850" w:rsidRPr="00565FEA">
          <w:rPr>
            <w:rStyle w:val="Hyperlink"/>
            <w:noProof/>
          </w:rPr>
          <w:t>1.2.3.</w:t>
        </w:r>
        <w:r w:rsidR="00032850">
          <w:rPr>
            <w:rFonts w:asciiTheme="minorHAnsi" w:eastAsiaTheme="minorEastAsia" w:hAnsiTheme="minorHAnsi" w:cstheme="minorBidi"/>
            <w:i w:val="0"/>
            <w:iCs w:val="0"/>
            <w:noProof/>
            <w:sz w:val="22"/>
            <w:szCs w:val="22"/>
          </w:rPr>
          <w:tab/>
        </w:r>
        <w:r w:rsidR="00032850" w:rsidRPr="00565FEA">
          <w:rPr>
            <w:rStyle w:val="Hyperlink"/>
            <w:noProof/>
          </w:rPr>
          <w:t>Ausführungsende</w:t>
        </w:r>
        <w:r w:rsidR="00032850">
          <w:rPr>
            <w:noProof/>
            <w:webHidden/>
          </w:rPr>
          <w:tab/>
        </w:r>
        <w:r w:rsidR="00032850">
          <w:rPr>
            <w:noProof/>
            <w:webHidden/>
          </w:rPr>
          <w:fldChar w:fldCharType="begin"/>
        </w:r>
        <w:r w:rsidR="00032850">
          <w:rPr>
            <w:noProof/>
            <w:webHidden/>
          </w:rPr>
          <w:instrText xml:space="preserve"> PAGEREF _Toc496721697 \h </w:instrText>
        </w:r>
        <w:r w:rsidR="00032850">
          <w:rPr>
            <w:noProof/>
            <w:webHidden/>
          </w:rPr>
        </w:r>
        <w:r w:rsidR="00032850">
          <w:rPr>
            <w:noProof/>
            <w:webHidden/>
          </w:rPr>
          <w:fldChar w:fldCharType="separate"/>
        </w:r>
        <w:r w:rsidR="009F348E">
          <w:rPr>
            <w:noProof/>
            <w:webHidden/>
          </w:rPr>
          <w:t>4</w:t>
        </w:r>
        <w:r w:rsidR="00032850">
          <w:rPr>
            <w:noProof/>
            <w:webHidden/>
          </w:rPr>
          <w:fldChar w:fldCharType="end"/>
        </w:r>
      </w:hyperlink>
    </w:p>
    <w:p w14:paraId="2B7DE763" w14:textId="77777777" w:rsidR="00032850" w:rsidRDefault="000D1CD6">
      <w:pPr>
        <w:pStyle w:val="Verzeichnis3"/>
        <w:rPr>
          <w:rFonts w:asciiTheme="minorHAnsi" w:eastAsiaTheme="minorEastAsia" w:hAnsiTheme="minorHAnsi" w:cstheme="minorBidi"/>
          <w:i w:val="0"/>
          <w:iCs w:val="0"/>
          <w:noProof/>
          <w:sz w:val="22"/>
          <w:szCs w:val="22"/>
        </w:rPr>
      </w:pPr>
      <w:hyperlink w:anchor="_Toc496721698" w:history="1">
        <w:r w:rsidR="00032850" w:rsidRPr="00565FEA">
          <w:rPr>
            <w:rStyle w:val="Hyperlink"/>
            <w:noProof/>
          </w:rPr>
          <w:t>1.3.</w:t>
        </w:r>
        <w:r w:rsidR="00032850">
          <w:rPr>
            <w:rFonts w:asciiTheme="minorHAnsi" w:eastAsiaTheme="minorEastAsia" w:hAnsiTheme="minorHAnsi" w:cstheme="minorBidi"/>
            <w:i w:val="0"/>
            <w:iCs w:val="0"/>
            <w:noProof/>
            <w:sz w:val="22"/>
            <w:szCs w:val="22"/>
          </w:rPr>
          <w:tab/>
        </w:r>
        <w:r w:rsidR="00032850" w:rsidRPr="00565FEA">
          <w:rPr>
            <w:rStyle w:val="Hyperlink"/>
            <w:noProof/>
          </w:rPr>
          <w:t>Übersicht über das Ausschreibungsverfahren</w:t>
        </w:r>
        <w:r w:rsidR="00032850">
          <w:rPr>
            <w:noProof/>
            <w:webHidden/>
          </w:rPr>
          <w:tab/>
        </w:r>
        <w:r w:rsidR="00032850">
          <w:rPr>
            <w:noProof/>
            <w:webHidden/>
          </w:rPr>
          <w:fldChar w:fldCharType="begin"/>
        </w:r>
        <w:r w:rsidR="00032850">
          <w:rPr>
            <w:noProof/>
            <w:webHidden/>
          </w:rPr>
          <w:instrText xml:space="preserve"> PAGEREF _Toc496721698 \h </w:instrText>
        </w:r>
        <w:r w:rsidR="00032850">
          <w:rPr>
            <w:noProof/>
            <w:webHidden/>
          </w:rPr>
        </w:r>
        <w:r w:rsidR="00032850">
          <w:rPr>
            <w:noProof/>
            <w:webHidden/>
          </w:rPr>
          <w:fldChar w:fldCharType="separate"/>
        </w:r>
        <w:r w:rsidR="009F348E">
          <w:rPr>
            <w:noProof/>
            <w:webHidden/>
          </w:rPr>
          <w:t>4</w:t>
        </w:r>
        <w:r w:rsidR="00032850">
          <w:rPr>
            <w:noProof/>
            <w:webHidden/>
          </w:rPr>
          <w:fldChar w:fldCharType="end"/>
        </w:r>
      </w:hyperlink>
    </w:p>
    <w:p w14:paraId="18228168" w14:textId="77777777" w:rsidR="00032850" w:rsidRDefault="000D1CD6">
      <w:pPr>
        <w:pStyle w:val="Verzeichnis3"/>
        <w:rPr>
          <w:rFonts w:asciiTheme="minorHAnsi" w:eastAsiaTheme="minorEastAsia" w:hAnsiTheme="minorHAnsi" w:cstheme="minorBidi"/>
          <w:i w:val="0"/>
          <w:iCs w:val="0"/>
          <w:noProof/>
          <w:sz w:val="22"/>
          <w:szCs w:val="22"/>
        </w:rPr>
      </w:pPr>
      <w:hyperlink w:anchor="_Toc496721699" w:history="1">
        <w:r w:rsidR="00032850" w:rsidRPr="00565FEA">
          <w:rPr>
            <w:rStyle w:val="Hyperlink"/>
            <w:noProof/>
          </w:rPr>
          <w:t>1.4.</w:t>
        </w:r>
        <w:r w:rsidR="00032850">
          <w:rPr>
            <w:rFonts w:asciiTheme="minorHAnsi" w:eastAsiaTheme="minorEastAsia" w:hAnsiTheme="minorHAnsi" w:cstheme="minorBidi"/>
            <w:i w:val="0"/>
            <w:iCs w:val="0"/>
            <w:noProof/>
            <w:sz w:val="22"/>
            <w:szCs w:val="22"/>
          </w:rPr>
          <w:tab/>
        </w:r>
        <w:r w:rsidR="00032850" w:rsidRPr="00565FEA">
          <w:rPr>
            <w:rStyle w:val="Hyperlink"/>
            <w:noProof/>
          </w:rPr>
          <w:t>Fristen im Vergabeverfahren</w:t>
        </w:r>
        <w:r w:rsidR="00032850">
          <w:rPr>
            <w:noProof/>
            <w:webHidden/>
          </w:rPr>
          <w:tab/>
        </w:r>
        <w:r w:rsidR="00032850">
          <w:rPr>
            <w:noProof/>
            <w:webHidden/>
          </w:rPr>
          <w:fldChar w:fldCharType="begin"/>
        </w:r>
        <w:r w:rsidR="00032850">
          <w:rPr>
            <w:noProof/>
            <w:webHidden/>
          </w:rPr>
          <w:instrText xml:space="preserve"> PAGEREF _Toc496721699 \h </w:instrText>
        </w:r>
        <w:r w:rsidR="00032850">
          <w:rPr>
            <w:noProof/>
            <w:webHidden/>
          </w:rPr>
        </w:r>
        <w:r w:rsidR="00032850">
          <w:rPr>
            <w:noProof/>
            <w:webHidden/>
          </w:rPr>
          <w:fldChar w:fldCharType="separate"/>
        </w:r>
        <w:r w:rsidR="009F348E">
          <w:rPr>
            <w:noProof/>
            <w:webHidden/>
          </w:rPr>
          <w:t>5</w:t>
        </w:r>
        <w:r w:rsidR="00032850">
          <w:rPr>
            <w:noProof/>
            <w:webHidden/>
          </w:rPr>
          <w:fldChar w:fldCharType="end"/>
        </w:r>
      </w:hyperlink>
    </w:p>
    <w:p w14:paraId="7ECB2E59" w14:textId="77777777" w:rsidR="00032850" w:rsidRDefault="000D1CD6">
      <w:pPr>
        <w:pStyle w:val="Verzeichnis3"/>
        <w:rPr>
          <w:rFonts w:asciiTheme="minorHAnsi" w:eastAsiaTheme="minorEastAsia" w:hAnsiTheme="minorHAnsi" w:cstheme="minorBidi"/>
          <w:i w:val="0"/>
          <w:iCs w:val="0"/>
          <w:noProof/>
          <w:sz w:val="22"/>
          <w:szCs w:val="22"/>
        </w:rPr>
      </w:pPr>
      <w:hyperlink w:anchor="_Toc496721700" w:history="1">
        <w:r w:rsidR="00032850" w:rsidRPr="00565FEA">
          <w:rPr>
            <w:rStyle w:val="Hyperlink"/>
            <w:noProof/>
          </w:rPr>
          <w:t>1.4.1.</w:t>
        </w:r>
        <w:r w:rsidR="00032850">
          <w:rPr>
            <w:rFonts w:asciiTheme="minorHAnsi" w:eastAsiaTheme="minorEastAsia" w:hAnsiTheme="minorHAnsi" w:cstheme="minorBidi"/>
            <w:i w:val="0"/>
            <w:iCs w:val="0"/>
            <w:noProof/>
            <w:sz w:val="22"/>
            <w:szCs w:val="22"/>
          </w:rPr>
          <w:tab/>
        </w:r>
        <w:r w:rsidR="00032850" w:rsidRPr="00565FEA">
          <w:rPr>
            <w:rStyle w:val="Hyperlink"/>
            <w:noProof/>
          </w:rPr>
          <w:t>Abgabe der Teilnahmeanträge</w:t>
        </w:r>
        <w:r w:rsidR="00032850">
          <w:rPr>
            <w:noProof/>
            <w:webHidden/>
          </w:rPr>
          <w:tab/>
        </w:r>
        <w:r w:rsidR="00032850">
          <w:rPr>
            <w:noProof/>
            <w:webHidden/>
          </w:rPr>
          <w:fldChar w:fldCharType="begin"/>
        </w:r>
        <w:r w:rsidR="00032850">
          <w:rPr>
            <w:noProof/>
            <w:webHidden/>
          </w:rPr>
          <w:instrText xml:space="preserve"> PAGEREF _Toc496721700 \h </w:instrText>
        </w:r>
        <w:r w:rsidR="00032850">
          <w:rPr>
            <w:noProof/>
            <w:webHidden/>
          </w:rPr>
        </w:r>
        <w:r w:rsidR="00032850">
          <w:rPr>
            <w:noProof/>
            <w:webHidden/>
          </w:rPr>
          <w:fldChar w:fldCharType="separate"/>
        </w:r>
        <w:r w:rsidR="009F348E">
          <w:rPr>
            <w:noProof/>
            <w:webHidden/>
          </w:rPr>
          <w:t>5</w:t>
        </w:r>
        <w:r w:rsidR="00032850">
          <w:rPr>
            <w:noProof/>
            <w:webHidden/>
          </w:rPr>
          <w:fldChar w:fldCharType="end"/>
        </w:r>
      </w:hyperlink>
    </w:p>
    <w:p w14:paraId="53BDF5AE" w14:textId="77777777" w:rsidR="00032850" w:rsidRDefault="000D1CD6">
      <w:pPr>
        <w:pStyle w:val="Verzeichnis3"/>
        <w:rPr>
          <w:rFonts w:asciiTheme="minorHAnsi" w:eastAsiaTheme="minorEastAsia" w:hAnsiTheme="minorHAnsi" w:cstheme="minorBidi"/>
          <w:i w:val="0"/>
          <w:iCs w:val="0"/>
          <w:noProof/>
          <w:sz w:val="22"/>
          <w:szCs w:val="22"/>
        </w:rPr>
      </w:pPr>
      <w:hyperlink w:anchor="_Toc496721701" w:history="1">
        <w:r w:rsidR="00032850" w:rsidRPr="00565FEA">
          <w:rPr>
            <w:rStyle w:val="Hyperlink"/>
            <w:noProof/>
          </w:rPr>
          <w:t>1.4.2.</w:t>
        </w:r>
        <w:r w:rsidR="00032850">
          <w:rPr>
            <w:rFonts w:asciiTheme="minorHAnsi" w:eastAsiaTheme="minorEastAsia" w:hAnsiTheme="minorHAnsi" w:cstheme="minorBidi"/>
            <w:i w:val="0"/>
            <w:iCs w:val="0"/>
            <w:noProof/>
            <w:sz w:val="22"/>
            <w:szCs w:val="22"/>
          </w:rPr>
          <w:tab/>
        </w:r>
        <w:r w:rsidR="00032850" w:rsidRPr="00565FEA">
          <w:rPr>
            <w:rStyle w:val="Hyperlink"/>
            <w:noProof/>
          </w:rPr>
          <w:t>Aufforderung zur Angebotsabgabe im beschränkten Verfahren</w:t>
        </w:r>
        <w:r w:rsidR="00032850">
          <w:rPr>
            <w:noProof/>
            <w:webHidden/>
          </w:rPr>
          <w:tab/>
        </w:r>
        <w:r w:rsidR="00032850">
          <w:rPr>
            <w:noProof/>
            <w:webHidden/>
          </w:rPr>
          <w:fldChar w:fldCharType="begin"/>
        </w:r>
        <w:r w:rsidR="00032850">
          <w:rPr>
            <w:noProof/>
            <w:webHidden/>
          </w:rPr>
          <w:instrText xml:space="preserve"> PAGEREF _Toc496721701 \h </w:instrText>
        </w:r>
        <w:r w:rsidR="00032850">
          <w:rPr>
            <w:noProof/>
            <w:webHidden/>
          </w:rPr>
        </w:r>
        <w:r w:rsidR="00032850">
          <w:rPr>
            <w:noProof/>
            <w:webHidden/>
          </w:rPr>
          <w:fldChar w:fldCharType="separate"/>
        </w:r>
        <w:r w:rsidR="009F348E">
          <w:rPr>
            <w:noProof/>
            <w:webHidden/>
          </w:rPr>
          <w:t>5</w:t>
        </w:r>
        <w:r w:rsidR="00032850">
          <w:rPr>
            <w:noProof/>
            <w:webHidden/>
          </w:rPr>
          <w:fldChar w:fldCharType="end"/>
        </w:r>
      </w:hyperlink>
    </w:p>
    <w:p w14:paraId="3986FD09" w14:textId="77777777" w:rsidR="00032850" w:rsidRDefault="000D1CD6">
      <w:pPr>
        <w:pStyle w:val="Verzeichnis3"/>
        <w:rPr>
          <w:rFonts w:asciiTheme="minorHAnsi" w:eastAsiaTheme="minorEastAsia" w:hAnsiTheme="minorHAnsi" w:cstheme="minorBidi"/>
          <w:i w:val="0"/>
          <w:iCs w:val="0"/>
          <w:noProof/>
          <w:sz w:val="22"/>
          <w:szCs w:val="22"/>
        </w:rPr>
      </w:pPr>
      <w:hyperlink w:anchor="_Toc496721702" w:history="1">
        <w:r w:rsidR="00032850" w:rsidRPr="00565FEA">
          <w:rPr>
            <w:rStyle w:val="Hyperlink"/>
            <w:noProof/>
          </w:rPr>
          <w:t>1.4.3.</w:t>
        </w:r>
        <w:r w:rsidR="00032850">
          <w:rPr>
            <w:rFonts w:asciiTheme="minorHAnsi" w:eastAsiaTheme="minorEastAsia" w:hAnsiTheme="minorHAnsi" w:cstheme="minorBidi"/>
            <w:i w:val="0"/>
            <w:iCs w:val="0"/>
            <w:noProof/>
            <w:sz w:val="22"/>
            <w:szCs w:val="22"/>
          </w:rPr>
          <w:tab/>
        </w:r>
        <w:r w:rsidR="00032850" w:rsidRPr="00565FEA">
          <w:rPr>
            <w:rStyle w:val="Hyperlink"/>
            <w:noProof/>
          </w:rPr>
          <w:t>Zuschlags- und Bindefrist</w:t>
        </w:r>
        <w:r w:rsidR="00032850">
          <w:rPr>
            <w:noProof/>
            <w:webHidden/>
          </w:rPr>
          <w:tab/>
        </w:r>
        <w:r w:rsidR="00032850">
          <w:rPr>
            <w:noProof/>
            <w:webHidden/>
          </w:rPr>
          <w:fldChar w:fldCharType="begin"/>
        </w:r>
        <w:r w:rsidR="00032850">
          <w:rPr>
            <w:noProof/>
            <w:webHidden/>
          </w:rPr>
          <w:instrText xml:space="preserve"> PAGEREF _Toc496721702 \h </w:instrText>
        </w:r>
        <w:r w:rsidR="00032850">
          <w:rPr>
            <w:noProof/>
            <w:webHidden/>
          </w:rPr>
        </w:r>
        <w:r w:rsidR="00032850">
          <w:rPr>
            <w:noProof/>
            <w:webHidden/>
          </w:rPr>
          <w:fldChar w:fldCharType="separate"/>
        </w:r>
        <w:r w:rsidR="009F348E">
          <w:rPr>
            <w:noProof/>
            <w:webHidden/>
          </w:rPr>
          <w:t>6</w:t>
        </w:r>
        <w:r w:rsidR="00032850">
          <w:rPr>
            <w:noProof/>
            <w:webHidden/>
          </w:rPr>
          <w:fldChar w:fldCharType="end"/>
        </w:r>
      </w:hyperlink>
    </w:p>
    <w:p w14:paraId="0AA62088" w14:textId="77777777" w:rsidR="00032850" w:rsidRDefault="000D1CD6">
      <w:pPr>
        <w:pStyle w:val="Verzeichnis3"/>
        <w:rPr>
          <w:rFonts w:asciiTheme="minorHAnsi" w:eastAsiaTheme="minorEastAsia" w:hAnsiTheme="minorHAnsi" w:cstheme="minorBidi"/>
          <w:i w:val="0"/>
          <w:iCs w:val="0"/>
          <w:noProof/>
          <w:sz w:val="22"/>
          <w:szCs w:val="22"/>
        </w:rPr>
      </w:pPr>
      <w:hyperlink w:anchor="_Toc496721703" w:history="1">
        <w:r w:rsidR="00032850" w:rsidRPr="00565FEA">
          <w:rPr>
            <w:rStyle w:val="Hyperlink"/>
            <w:noProof/>
          </w:rPr>
          <w:t>1.5.</w:t>
        </w:r>
        <w:r w:rsidR="00032850">
          <w:rPr>
            <w:rFonts w:asciiTheme="minorHAnsi" w:eastAsiaTheme="minorEastAsia" w:hAnsiTheme="minorHAnsi" w:cstheme="minorBidi"/>
            <w:i w:val="0"/>
            <w:iCs w:val="0"/>
            <w:noProof/>
            <w:sz w:val="22"/>
            <w:szCs w:val="22"/>
          </w:rPr>
          <w:tab/>
        </w:r>
        <w:r w:rsidR="00032850" w:rsidRPr="00565FEA">
          <w:rPr>
            <w:rStyle w:val="Hyperlink"/>
            <w:noProof/>
          </w:rPr>
          <w:t>Antrags- und Verfahrensbedingungen</w:t>
        </w:r>
        <w:r w:rsidR="00032850">
          <w:rPr>
            <w:noProof/>
            <w:webHidden/>
          </w:rPr>
          <w:tab/>
        </w:r>
        <w:r w:rsidR="00032850">
          <w:rPr>
            <w:noProof/>
            <w:webHidden/>
          </w:rPr>
          <w:fldChar w:fldCharType="begin"/>
        </w:r>
        <w:r w:rsidR="00032850">
          <w:rPr>
            <w:noProof/>
            <w:webHidden/>
          </w:rPr>
          <w:instrText xml:space="preserve"> PAGEREF _Toc496721703 \h </w:instrText>
        </w:r>
        <w:r w:rsidR="00032850">
          <w:rPr>
            <w:noProof/>
            <w:webHidden/>
          </w:rPr>
        </w:r>
        <w:r w:rsidR="00032850">
          <w:rPr>
            <w:noProof/>
            <w:webHidden/>
          </w:rPr>
          <w:fldChar w:fldCharType="separate"/>
        </w:r>
        <w:r w:rsidR="009F348E">
          <w:rPr>
            <w:noProof/>
            <w:webHidden/>
          </w:rPr>
          <w:t>6</w:t>
        </w:r>
        <w:r w:rsidR="00032850">
          <w:rPr>
            <w:noProof/>
            <w:webHidden/>
          </w:rPr>
          <w:fldChar w:fldCharType="end"/>
        </w:r>
      </w:hyperlink>
    </w:p>
    <w:p w14:paraId="223AC837" w14:textId="77777777" w:rsidR="00032850" w:rsidRDefault="000D1CD6">
      <w:pPr>
        <w:pStyle w:val="Verzeichnis3"/>
        <w:rPr>
          <w:rFonts w:asciiTheme="minorHAnsi" w:eastAsiaTheme="minorEastAsia" w:hAnsiTheme="minorHAnsi" w:cstheme="minorBidi"/>
          <w:i w:val="0"/>
          <w:iCs w:val="0"/>
          <w:noProof/>
          <w:sz w:val="22"/>
          <w:szCs w:val="22"/>
        </w:rPr>
      </w:pPr>
      <w:hyperlink w:anchor="_Toc496721704" w:history="1">
        <w:r w:rsidR="00032850" w:rsidRPr="00565FEA">
          <w:rPr>
            <w:rStyle w:val="Hyperlink"/>
            <w:noProof/>
          </w:rPr>
          <w:t>1.5.1.</w:t>
        </w:r>
        <w:r w:rsidR="00032850">
          <w:rPr>
            <w:rFonts w:asciiTheme="minorHAnsi" w:eastAsiaTheme="minorEastAsia" w:hAnsiTheme="minorHAnsi" w:cstheme="minorBidi"/>
            <w:i w:val="0"/>
            <w:iCs w:val="0"/>
            <w:noProof/>
            <w:sz w:val="22"/>
            <w:szCs w:val="22"/>
          </w:rPr>
          <w:tab/>
        </w:r>
        <w:r w:rsidR="00032850" w:rsidRPr="00565FEA">
          <w:rPr>
            <w:rStyle w:val="Hyperlink"/>
            <w:noProof/>
          </w:rPr>
          <w:t>Fragen zum Vergabeverfahren und zu den Vergabeunterlagen</w:t>
        </w:r>
        <w:r w:rsidR="00032850">
          <w:rPr>
            <w:noProof/>
            <w:webHidden/>
          </w:rPr>
          <w:tab/>
        </w:r>
        <w:r w:rsidR="00032850">
          <w:rPr>
            <w:noProof/>
            <w:webHidden/>
          </w:rPr>
          <w:fldChar w:fldCharType="begin"/>
        </w:r>
        <w:r w:rsidR="00032850">
          <w:rPr>
            <w:noProof/>
            <w:webHidden/>
          </w:rPr>
          <w:instrText xml:space="preserve"> PAGEREF _Toc496721704 \h </w:instrText>
        </w:r>
        <w:r w:rsidR="00032850">
          <w:rPr>
            <w:noProof/>
            <w:webHidden/>
          </w:rPr>
        </w:r>
        <w:r w:rsidR="00032850">
          <w:rPr>
            <w:noProof/>
            <w:webHidden/>
          </w:rPr>
          <w:fldChar w:fldCharType="separate"/>
        </w:r>
        <w:r w:rsidR="009F348E">
          <w:rPr>
            <w:noProof/>
            <w:webHidden/>
          </w:rPr>
          <w:t>6</w:t>
        </w:r>
        <w:r w:rsidR="00032850">
          <w:rPr>
            <w:noProof/>
            <w:webHidden/>
          </w:rPr>
          <w:fldChar w:fldCharType="end"/>
        </w:r>
      </w:hyperlink>
    </w:p>
    <w:p w14:paraId="441FB268" w14:textId="77777777" w:rsidR="00032850" w:rsidRDefault="000D1CD6">
      <w:pPr>
        <w:pStyle w:val="Verzeichnis3"/>
        <w:rPr>
          <w:rFonts w:asciiTheme="minorHAnsi" w:eastAsiaTheme="minorEastAsia" w:hAnsiTheme="minorHAnsi" w:cstheme="minorBidi"/>
          <w:i w:val="0"/>
          <w:iCs w:val="0"/>
          <w:noProof/>
          <w:sz w:val="22"/>
          <w:szCs w:val="22"/>
        </w:rPr>
      </w:pPr>
      <w:hyperlink w:anchor="_Toc496721705" w:history="1">
        <w:r w:rsidR="00032850" w:rsidRPr="00565FEA">
          <w:rPr>
            <w:rStyle w:val="Hyperlink"/>
            <w:noProof/>
          </w:rPr>
          <w:t>1.5.2.</w:t>
        </w:r>
        <w:r w:rsidR="00032850">
          <w:rPr>
            <w:rFonts w:asciiTheme="minorHAnsi" w:eastAsiaTheme="minorEastAsia" w:hAnsiTheme="minorHAnsi" w:cstheme="minorBidi"/>
            <w:i w:val="0"/>
            <w:iCs w:val="0"/>
            <w:noProof/>
            <w:sz w:val="22"/>
            <w:szCs w:val="22"/>
          </w:rPr>
          <w:tab/>
        </w:r>
        <w:r w:rsidR="00032850" w:rsidRPr="00565FEA">
          <w:rPr>
            <w:rStyle w:val="Hyperlink"/>
            <w:noProof/>
          </w:rPr>
          <w:t>Mitwirkung</w:t>
        </w:r>
        <w:r w:rsidR="00032850">
          <w:rPr>
            <w:noProof/>
            <w:webHidden/>
          </w:rPr>
          <w:tab/>
        </w:r>
        <w:r w:rsidR="00032850">
          <w:rPr>
            <w:noProof/>
            <w:webHidden/>
          </w:rPr>
          <w:fldChar w:fldCharType="begin"/>
        </w:r>
        <w:r w:rsidR="00032850">
          <w:rPr>
            <w:noProof/>
            <w:webHidden/>
          </w:rPr>
          <w:instrText xml:space="preserve"> PAGEREF _Toc496721705 \h </w:instrText>
        </w:r>
        <w:r w:rsidR="00032850">
          <w:rPr>
            <w:noProof/>
            <w:webHidden/>
          </w:rPr>
        </w:r>
        <w:r w:rsidR="00032850">
          <w:rPr>
            <w:noProof/>
            <w:webHidden/>
          </w:rPr>
          <w:fldChar w:fldCharType="separate"/>
        </w:r>
        <w:r w:rsidR="009F348E">
          <w:rPr>
            <w:noProof/>
            <w:webHidden/>
          </w:rPr>
          <w:t>6</w:t>
        </w:r>
        <w:r w:rsidR="00032850">
          <w:rPr>
            <w:noProof/>
            <w:webHidden/>
          </w:rPr>
          <w:fldChar w:fldCharType="end"/>
        </w:r>
      </w:hyperlink>
    </w:p>
    <w:p w14:paraId="0F0C241D" w14:textId="77777777" w:rsidR="00032850" w:rsidRDefault="000D1CD6">
      <w:pPr>
        <w:pStyle w:val="Verzeichnis3"/>
        <w:rPr>
          <w:rFonts w:asciiTheme="minorHAnsi" w:eastAsiaTheme="minorEastAsia" w:hAnsiTheme="minorHAnsi" w:cstheme="minorBidi"/>
          <w:i w:val="0"/>
          <w:iCs w:val="0"/>
          <w:noProof/>
          <w:sz w:val="22"/>
          <w:szCs w:val="22"/>
        </w:rPr>
      </w:pPr>
      <w:hyperlink w:anchor="_Toc496721706" w:history="1">
        <w:r w:rsidR="00032850" w:rsidRPr="00565FEA">
          <w:rPr>
            <w:rStyle w:val="Hyperlink"/>
            <w:noProof/>
          </w:rPr>
          <w:t>1.5.3.</w:t>
        </w:r>
        <w:r w:rsidR="00032850">
          <w:rPr>
            <w:rFonts w:asciiTheme="minorHAnsi" w:eastAsiaTheme="minorEastAsia" w:hAnsiTheme="minorHAnsi" w:cstheme="minorBidi"/>
            <w:i w:val="0"/>
            <w:iCs w:val="0"/>
            <w:noProof/>
            <w:sz w:val="22"/>
            <w:szCs w:val="22"/>
          </w:rPr>
          <w:tab/>
        </w:r>
        <w:r w:rsidR="00032850" w:rsidRPr="00565FEA">
          <w:rPr>
            <w:rStyle w:val="Hyperlink"/>
            <w:noProof/>
          </w:rPr>
          <w:t>Antragsabgabe</w:t>
        </w:r>
        <w:r w:rsidR="00032850">
          <w:rPr>
            <w:noProof/>
            <w:webHidden/>
          </w:rPr>
          <w:tab/>
        </w:r>
        <w:r w:rsidR="00032850">
          <w:rPr>
            <w:noProof/>
            <w:webHidden/>
          </w:rPr>
          <w:fldChar w:fldCharType="begin"/>
        </w:r>
        <w:r w:rsidR="00032850">
          <w:rPr>
            <w:noProof/>
            <w:webHidden/>
          </w:rPr>
          <w:instrText xml:space="preserve"> PAGEREF _Toc496721706 \h </w:instrText>
        </w:r>
        <w:r w:rsidR="00032850">
          <w:rPr>
            <w:noProof/>
            <w:webHidden/>
          </w:rPr>
        </w:r>
        <w:r w:rsidR="00032850">
          <w:rPr>
            <w:noProof/>
            <w:webHidden/>
          </w:rPr>
          <w:fldChar w:fldCharType="separate"/>
        </w:r>
        <w:r w:rsidR="009F348E">
          <w:rPr>
            <w:noProof/>
            <w:webHidden/>
          </w:rPr>
          <w:t>7</w:t>
        </w:r>
        <w:r w:rsidR="00032850">
          <w:rPr>
            <w:noProof/>
            <w:webHidden/>
          </w:rPr>
          <w:fldChar w:fldCharType="end"/>
        </w:r>
      </w:hyperlink>
    </w:p>
    <w:p w14:paraId="5FD22854" w14:textId="77777777" w:rsidR="00032850" w:rsidRDefault="000D1CD6">
      <w:pPr>
        <w:pStyle w:val="Verzeichnis3"/>
        <w:rPr>
          <w:rFonts w:asciiTheme="minorHAnsi" w:eastAsiaTheme="minorEastAsia" w:hAnsiTheme="minorHAnsi" w:cstheme="minorBidi"/>
          <w:i w:val="0"/>
          <w:iCs w:val="0"/>
          <w:noProof/>
          <w:sz w:val="22"/>
          <w:szCs w:val="22"/>
        </w:rPr>
      </w:pPr>
      <w:hyperlink w:anchor="_Toc496721707" w:history="1">
        <w:r w:rsidR="00032850" w:rsidRPr="00565FEA">
          <w:rPr>
            <w:rStyle w:val="Hyperlink"/>
            <w:noProof/>
          </w:rPr>
          <w:t>1.5.4.</w:t>
        </w:r>
        <w:r w:rsidR="00032850">
          <w:rPr>
            <w:rFonts w:asciiTheme="minorHAnsi" w:eastAsiaTheme="minorEastAsia" w:hAnsiTheme="minorHAnsi" w:cstheme="minorBidi"/>
            <w:i w:val="0"/>
            <w:iCs w:val="0"/>
            <w:noProof/>
            <w:sz w:val="22"/>
            <w:szCs w:val="22"/>
          </w:rPr>
          <w:tab/>
        </w:r>
        <w:r w:rsidR="00032850" w:rsidRPr="00565FEA">
          <w:rPr>
            <w:rStyle w:val="Hyperlink"/>
            <w:noProof/>
          </w:rPr>
          <w:t>Antragsbedingungen</w:t>
        </w:r>
        <w:r w:rsidR="00032850">
          <w:rPr>
            <w:noProof/>
            <w:webHidden/>
          </w:rPr>
          <w:tab/>
        </w:r>
        <w:r w:rsidR="00032850">
          <w:rPr>
            <w:noProof/>
            <w:webHidden/>
          </w:rPr>
          <w:fldChar w:fldCharType="begin"/>
        </w:r>
        <w:r w:rsidR="00032850">
          <w:rPr>
            <w:noProof/>
            <w:webHidden/>
          </w:rPr>
          <w:instrText xml:space="preserve"> PAGEREF _Toc496721707 \h </w:instrText>
        </w:r>
        <w:r w:rsidR="00032850">
          <w:rPr>
            <w:noProof/>
            <w:webHidden/>
          </w:rPr>
        </w:r>
        <w:r w:rsidR="00032850">
          <w:rPr>
            <w:noProof/>
            <w:webHidden/>
          </w:rPr>
          <w:fldChar w:fldCharType="separate"/>
        </w:r>
        <w:r w:rsidR="009F348E">
          <w:rPr>
            <w:noProof/>
            <w:webHidden/>
          </w:rPr>
          <w:t>7</w:t>
        </w:r>
        <w:r w:rsidR="00032850">
          <w:rPr>
            <w:noProof/>
            <w:webHidden/>
          </w:rPr>
          <w:fldChar w:fldCharType="end"/>
        </w:r>
      </w:hyperlink>
    </w:p>
    <w:p w14:paraId="1C61F669" w14:textId="77777777" w:rsidR="00032850" w:rsidRDefault="000D1CD6">
      <w:pPr>
        <w:pStyle w:val="Verzeichnis3"/>
        <w:rPr>
          <w:rFonts w:asciiTheme="minorHAnsi" w:eastAsiaTheme="minorEastAsia" w:hAnsiTheme="minorHAnsi" w:cstheme="minorBidi"/>
          <w:i w:val="0"/>
          <w:iCs w:val="0"/>
          <w:noProof/>
          <w:sz w:val="22"/>
          <w:szCs w:val="22"/>
        </w:rPr>
      </w:pPr>
      <w:hyperlink w:anchor="_Toc496721708" w:history="1">
        <w:r w:rsidR="00032850" w:rsidRPr="00565FEA">
          <w:rPr>
            <w:rStyle w:val="Hyperlink"/>
            <w:noProof/>
          </w:rPr>
          <w:t>1.5.4.1.</w:t>
        </w:r>
        <w:r w:rsidR="00032850">
          <w:rPr>
            <w:rFonts w:asciiTheme="minorHAnsi" w:eastAsiaTheme="minorEastAsia" w:hAnsiTheme="minorHAnsi" w:cstheme="minorBidi"/>
            <w:i w:val="0"/>
            <w:iCs w:val="0"/>
            <w:noProof/>
            <w:sz w:val="22"/>
            <w:szCs w:val="22"/>
          </w:rPr>
          <w:tab/>
        </w:r>
        <w:r w:rsidR="00032850" w:rsidRPr="00565FEA">
          <w:rPr>
            <w:rStyle w:val="Hyperlink"/>
            <w:noProof/>
          </w:rPr>
          <w:t>Vollständigkeit|Unterschriften</w:t>
        </w:r>
        <w:r w:rsidR="00032850">
          <w:rPr>
            <w:noProof/>
            <w:webHidden/>
          </w:rPr>
          <w:tab/>
        </w:r>
        <w:r w:rsidR="00032850">
          <w:rPr>
            <w:noProof/>
            <w:webHidden/>
          </w:rPr>
          <w:fldChar w:fldCharType="begin"/>
        </w:r>
        <w:r w:rsidR="00032850">
          <w:rPr>
            <w:noProof/>
            <w:webHidden/>
          </w:rPr>
          <w:instrText xml:space="preserve"> PAGEREF _Toc496721708 \h </w:instrText>
        </w:r>
        <w:r w:rsidR="00032850">
          <w:rPr>
            <w:noProof/>
            <w:webHidden/>
          </w:rPr>
        </w:r>
        <w:r w:rsidR="00032850">
          <w:rPr>
            <w:noProof/>
            <w:webHidden/>
          </w:rPr>
          <w:fldChar w:fldCharType="separate"/>
        </w:r>
        <w:r w:rsidR="009F348E">
          <w:rPr>
            <w:noProof/>
            <w:webHidden/>
          </w:rPr>
          <w:t>7</w:t>
        </w:r>
        <w:r w:rsidR="00032850">
          <w:rPr>
            <w:noProof/>
            <w:webHidden/>
          </w:rPr>
          <w:fldChar w:fldCharType="end"/>
        </w:r>
      </w:hyperlink>
    </w:p>
    <w:p w14:paraId="7536D017" w14:textId="77777777" w:rsidR="00032850" w:rsidRDefault="000D1CD6">
      <w:pPr>
        <w:pStyle w:val="Verzeichnis3"/>
        <w:rPr>
          <w:rFonts w:asciiTheme="minorHAnsi" w:eastAsiaTheme="minorEastAsia" w:hAnsiTheme="minorHAnsi" w:cstheme="minorBidi"/>
          <w:i w:val="0"/>
          <w:iCs w:val="0"/>
          <w:noProof/>
          <w:sz w:val="22"/>
          <w:szCs w:val="22"/>
        </w:rPr>
      </w:pPr>
      <w:hyperlink w:anchor="_Toc496721709" w:history="1">
        <w:r w:rsidR="00032850" w:rsidRPr="00565FEA">
          <w:rPr>
            <w:rStyle w:val="Hyperlink"/>
            <w:noProof/>
          </w:rPr>
          <w:t>1.5.4.4.</w:t>
        </w:r>
        <w:r w:rsidR="00032850">
          <w:rPr>
            <w:rFonts w:asciiTheme="minorHAnsi" w:eastAsiaTheme="minorEastAsia" w:hAnsiTheme="minorHAnsi" w:cstheme="minorBidi"/>
            <w:i w:val="0"/>
            <w:iCs w:val="0"/>
            <w:noProof/>
            <w:sz w:val="22"/>
            <w:szCs w:val="22"/>
          </w:rPr>
          <w:tab/>
        </w:r>
        <w:r w:rsidR="00032850" w:rsidRPr="00565FEA">
          <w:rPr>
            <w:rStyle w:val="Hyperlink"/>
            <w:noProof/>
          </w:rPr>
          <w:t>Bestimmungen über nicht berücksichtigte Anträge</w:t>
        </w:r>
        <w:r w:rsidR="00032850">
          <w:rPr>
            <w:noProof/>
            <w:webHidden/>
          </w:rPr>
          <w:tab/>
        </w:r>
        <w:r w:rsidR="00032850">
          <w:rPr>
            <w:noProof/>
            <w:webHidden/>
          </w:rPr>
          <w:fldChar w:fldCharType="begin"/>
        </w:r>
        <w:r w:rsidR="00032850">
          <w:rPr>
            <w:noProof/>
            <w:webHidden/>
          </w:rPr>
          <w:instrText xml:space="preserve"> PAGEREF _Toc496721709 \h </w:instrText>
        </w:r>
        <w:r w:rsidR="00032850">
          <w:rPr>
            <w:noProof/>
            <w:webHidden/>
          </w:rPr>
        </w:r>
        <w:r w:rsidR="00032850">
          <w:rPr>
            <w:noProof/>
            <w:webHidden/>
          </w:rPr>
          <w:fldChar w:fldCharType="separate"/>
        </w:r>
        <w:r w:rsidR="009F348E">
          <w:rPr>
            <w:noProof/>
            <w:webHidden/>
          </w:rPr>
          <w:t>9</w:t>
        </w:r>
        <w:r w:rsidR="00032850">
          <w:rPr>
            <w:noProof/>
            <w:webHidden/>
          </w:rPr>
          <w:fldChar w:fldCharType="end"/>
        </w:r>
      </w:hyperlink>
    </w:p>
    <w:p w14:paraId="52D9FA2A" w14:textId="77777777" w:rsidR="00032850" w:rsidRDefault="000D1CD6">
      <w:pPr>
        <w:pStyle w:val="Verzeichnis3"/>
        <w:rPr>
          <w:rFonts w:asciiTheme="minorHAnsi" w:eastAsiaTheme="minorEastAsia" w:hAnsiTheme="minorHAnsi" w:cstheme="minorBidi"/>
          <w:i w:val="0"/>
          <w:iCs w:val="0"/>
          <w:noProof/>
          <w:sz w:val="22"/>
          <w:szCs w:val="22"/>
        </w:rPr>
      </w:pPr>
      <w:hyperlink w:anchor="_Toc496721710" w:history="1">
        <w:r w:rsidR="00032850" w:rsidRPr="00565FEA">
          <w:rPr>
            <w:rStyle w:val="Hyperlink"/>
            <w:noProof/>
          </w:rPr>
          <w:t>1.5.4.5.</w:t>
        </w:r>
        <w:r w:rsidR="00032850">
          <w:rPr>
            <w:rFonts w:asciiTheme="minorHAnsi" w:eastAsiaTheme="minorEastAsia" w:hAnsiTheme="minorHAnsi" w:cstheme="minorBidi"/>
            <w:i w:val="0"/>
            <w:iCs w:val="0"/>
            <w:noProof/>
            <w:sz w:val="22"/>
            <w:szCs w:val="22"/>
          </w:rPr>
          <w:tab/>
        </w:r>
        <w:r w:rsidR="00032850" w:rsidRPr="00565FEA">
          <w:rPr>
            <w:rStyle w:val="Hyperlink"/>
            <w:noProof/>
          </w:rPr>
          <w:t>Vergütung</w:t>
        </w:r>
        <w:r w:rsidR="00032850">
          <w:rPr>
            <w:noProof/>
            <w:webHidden/>
          </w:rPr>
          <w:tab/>
        </w:r>
        <w:r w:rsidR="00032850">
          <w:rPr>
            <w:noProof/>
            <w:webHidden/>
          </w:rPr>
          <w:fldChar w:fldCharType="begin"/>
        </w:r>
        <w:r w:rsidR="00032850">
          <w:rPr>
            <w:noProof/>
            <w:webHidden/>
          </w:rPr>
          <w:instrText xml:space="preserve"> PAGEREF _Toc496721710 \h </w:instrText>
        </w:r>
        <w:r w:rsidR="00032850">
          <w:rPr>
            <w:noProof/>
            <w:webHidden/>
          </w:rPr>
        </w:r>
        <w:r w:rsidR="00032850">
          <w:rPr>
            <w:noProof/>
            <w:webHidden/>
          </w:rPr>
          <w:fldChar w:fldCharType="separate"/>
        </w:r>
        <w:r w:rsidR="009F348E">
          <w:rPr>
            <w:noProof/>
            <w:webHidden/>
          </w:rPr>
          <w:t>9</w:t>
        </w:r>
        <w:r w:rsidR="00032850">
          <w:rPr>
            <w:noProof/>
            <w:webHidden/>
          </w:rPr>
          <w:fldChar w:fldCharType="end"/>
        </w:r>
      </w:hyperlink>
    </w:p>
    <w:p w14:paraId="0F5F082F" w14:textId="77777777" w:rsidR="00032850" w:rsidRDefault="000D1CD6">
      <w:pPr>
        <w:pStyle w:val="Verzeichnis3"/>
        <w:rPr>
          <w:rFonts w:asciiTheme="minorHAnsi" w:eastAsiaTheme="minorEastAsia" w:hAnsiTheme="minorHAnsi" w:cstheme="minorBidi"/>
          <w:i w:val="0"/>
          <w:iCs w:val="0"/>
          <w:noProof/>
          <w:sz w:val="22"/>
          <w:szCs w:val="22"/>
        </w:rPr>
      </w:pPr>
      <w:hyperlink w:anchor="_Toc496721711" w:history="1">
        <w:r w:rsidR="00032850" w:rsidRPr="00565FEA">
          <w:rPr>
            <w:rStyle w:val="Hyperlink"/>
            <w:noProof/>
          </w:rPr>
          <w:t>1.5.4.6.</w:t>
        </w:r>
        <w:r w:rsidR="00032850">
          <w:rPr>
            <w:rFonts w:asciiTheme="minorHAnsi" w:eastAsiaTheme="minorEastAsia" w:hAnsiTheme="minorHAnsi" w:cstheme="minorBidi"/>
            <w:i w:val="0"/>
            <w:iCs w:val="0"/>
            <w:noProof/>
            <w:sz w:val="22"/>
            <w:szCs w:val="22"/>
          </w:rPr>
          <w:tab/>
        </w:r>
        <w:r w:rsidR="00032850" w:rsidRPr="00565FEA">
          <w:rPr>
            <w:rStyle w:val="Hyperlink"/>
            <w:noProof/>
          </w:rPr>
          <w:t>Copyright und Schutzrechte</w:t>
        </w:r>
        <w:r w:rsidR="00032850">
          <w:rPr>
            <w:noProof/>
            <w:webHidden/>
          </w:rPr>
          <w:tab/>
        </w:r>
        <w:r w:rsidR="00032850">
          <w:rPr>
            <w:noProof/>
            <w:webHidden/>
          </w:rPr>
          <w:fldChar w:fldCharType="begin"/>
        </w:r>
        <w:r w:rsidR="00032850">
          <w:rPr>
            <w:noProof/>
            <w:webHidden/>
          </w:rPr>
          <w:instrText xml:space="preserve"> PAGEREF _Toc496721711 \h </w:instrText>
        </w:r>
        <w:r w:rsidR="00032850">
          <w:rPr>
            <w:noProof/>
            <w:webHidden/>
          </w:rPr>
        </w:r>
        <w:r w:rsidR="00032850">
          <w:rPr>
            <w:noProof/>
            <w:webHidden/>
          </w:rPr>
          <w:fldChar w:fldCharType="separate"/>
        </w:r>
        <w:r w:rsidR="009F348E">
          <w:rPr>
            <w:noProof/>
            <w:webHidden/>
          </w:rPr>
          <w:t>9</w:t>
        </w:r>
        <w:r w:rsidR="00032850">
          <w:rPr>
            <w:noProof/>
            <w:webHidden/>
          </w:rPr>
          <w:fldChar w:fldCharType="end"/>
        </w:r>
      </w:hyperlink>
    </w:p>
    <w:p w14:paraId="4BC9AE44" w14:textId="77777777" w:rsidR="00032850" w:rsidRDefault="000D1CD6">
      <w:pPr>
        <w:pStyle w:val="Verzeichnis3"/>
        <w:rPr>
          <w:rFonts w:asciiTheme="minorHAnsi" w:eastAsiaTheme="minorEastAsia" w:hAnsiTheme="minorHAnsi" w:cstheme="minorBidi"/>
          <w:i w:val="0"/>
          <w:iCs w:val="0"/>
          <w:noProof/>
          <w:sz w:val="22"/>
          <w:szCs w:val="22"/>
        </w:rPr>
      </w:pPr>
      <w:hyperlink w:anchor="_Toc496721712" w:history="1">
        <w:r w:rsidR="00032850" w:rsidRPr="00565FEA">
          <w:rPr>
            <w:rStyle w:val="Hyperlink"/>
            <w:noProof/>
          </w:rPr>
          <w:t>1.5.5.</w:t>
        </w:r>
        <w:r w:rsidR="00032850">
          <w:rPr>
            <w:rFonts w:asciiTheme="minorHAnsi" w:eastAsiaTheme="minorEastAsia" w:hAnsiTheme="minorHAnsi" w:cstheme="minorBidi"/>
            <w:i w:val="0"/>
            <w:iCs w:val="0"/>
            <w:noProof/>
            <w:sz w:val="22"/>
            <w:szCs w:val="22"/>
          </w:rPr>
          <w:tab/>
        </w:r>
        <w:r w:rsidR="00032850" w:rsidRPr="00565FEA">
          <w:rPr>
            <w:rStyle w:val="Hyperlink"/>
            <w:noProof/>
          </w:rPr>
          <w:t>Wettbewerbsunternehmen</w:t>
        </w:r>
        <w:r w:rsidR="00032850">
          <w:rPr>
            <w:noProof/>
            <w:webHidden/>
          </w:rPr>
          <w:tab/>
        </w:r>
        <w:r w:rsidR="00032850">
          <w:rPr>
            <w:noProof/>
            <w:webHidden/>
          </w:rPr>
          <w:fldChar w:fldCharType="begin"/>
        </w:r>
        <w:r w:rsidR="00032850">
          <w:rPr>
            <w:noProof/>
            <w:webHidden/>
          </w:rPr>
          <w:instrText xml:space="preserve"> PAGEREF _Toc496721712 \h </w:instrText>
        </w:r>
        <w:r w:rsidR="00032850">
          <w:rPr>
            <w:noProof/>
            <w:webHidden/>
          </w:rPr>
        </w:r>
        <w:r w:rsidR="00032850">
          <w:rPr>
            <w:noProof/>
            <w:webHidden/>
          </w:rPr>
          <w:fldChar w:fldCharType="separate"/>
        </w:r>
        <w:r w:rsidR="009F348E">
          <w:rPr>
            <w:noProof/>
            <w:webHidden/>
          </w:rPr>
          <w:t>10</w:t>
        </w:r>
        <w:r w:rsidR="00032850">
          <w:rPr>
            <w:noProof/>
            <w:webHidden/>
          </w:rPr>
          <w:fldChar w:fldCharType="end"/>
        </w:r>
      </w:hyperlink>
    </w:p>
    <w:p w14:paraId="132F5394" w14:textId="77777777" w:rsidR="00032850" w:rsidRDefault="000D1CD6">
      <w:pPr>
        <w:pStyle w:val="Verzeichnis3"/>
        <w:rPr>
          <w:rFonts w:asciiTheme="minorHAnsi" w:eastAsiaTheme="minorEastAsia" w:hAnsiTheme="minorHAnsi" w:cstheme="minorBidi"/>
          <w:i w:val="0"/>
          <w:iCs w:val="0"/>
          <w:noProof/>
          <w:sz w:val="22"/>
          <w:szCs w:val="22"/>
        </w:rPr>
      </w:pPr>
      <w:hyperlink w:anchor="_Toc496721713" w:history="1">
        <w:r w:rsidR="00032850" w:rsidRPr="00565FEA">
          <w:rPr>
            <w:rStyle w:val="Hyperlink"/>
            <w:noProof/>
          </w:rPr>
          <w:t>1.5.5.1.</w:t>
        </w:r>
        <w:r w:rsidR="00032850">
          <w:rPr>
            <w:rFonts w:asciiTheme="minorHAnsi" w:eastAsiaTheme="minorEastAsia" w:hAnsiTheme="minorHAnsi" w:cstheme="minorBidi"/>
            <w:i w:val="0"/>
            <w:iCs w:val="0"/>
            <w:noProof/>
            <w:sz w:val="22"/>
            <w:szCs w:val="22"/>
          </w:rPr>
          <w:tab/>
        </w:r>
        <w:r w:rsidR="00032850" w:rsidRPr="00565FEA">
          <w:rPr>
            <w:rStyle w:val="Hyperlink"/>
            <w:noProof/>
          </w:rPr>
          <w:t>Bietergemeinschaften</w:t>
        </w:r>
        <w:r w:rsidR="00032850">
          <w:rPr>
            <w:noProof/>
            <w:webHidden/>
          </w:rPr>
          <w:tab/>
        </w:r>
        <w:r w:rsidR="00032850">
          <w:rPr>
            <w:noProof/>
            <w:webHidden/>
          </w:rPr>
          <w:fldChar w:fldCharType="begin"/>
        </w:r>
        <w:r w:rsidR="00032850">
          <w:rPr>
            <w:noProof/>
            <w:webHidden/>
          </w:rPr>
          <w:instrText xml:space="preserve"> PAGEREF _Toc496721713 \h </w:instrText>
        </w:r>
        <w:r w:rsidR="00032850">
          <w:rPr>
            <w:noProof/>
            <w:webHidden/>
          </w:rPr>
        </w:r>
        <w:r w:rsidR="00032850">
          <w:rPr>
            <w:noProof/>
            <w:webHidden/>
          </w:rPr>
          <w:fldChar w:fldCharType="separate"/>
        </w:r>
        <w:r w:rsidR="009F348E">
          <w:rPr>
            <w:noProof/>
            <w:webHidden/>
          </w:rPr>
          <w:t>10</w:t>
        </w:r>
        <w:r w:rsidR="00032850">
          <w:rPr>
            <w:noProof/>
            <w:webHidden/>
          </w:rPr>
          <w:fldChar w:fldCharType="end"/>
        </w:r>
      </w:hyperlink>
    </w:p>
    <w:p w14:paraId="19A60552" w14:textId="77777777" w:rsidR="00032850" w:rsidRDefault="000D1CD6">
      <w:pPr>
        <w:pStyle w:val="Verzeichnis3"/>
        <w:rPr>
          <w:rFonts w:asciiTheme="minorHAnsi" w:eastAsiaTheme="minorEastAsia" w:hAnsiTheme="minorHAnsi" w:cstheme="minorBidi"/>
          <w:i w:val="0"/>
          <w:iCs w:val="0"/>
          <w:noProof/>
          <w:sz w:val="22"/>
          <w:szCs w:val="22"/>
        </w:rPr>
      </w:pPr>
      <w:hyperlink w:anchor="_Toc496721714" w:history="1">
        <w:r w:rsidR="00032850" w:rsidRPr="00565FEA">
          <w:rPr>
            <w:rStyle w:val="Hyperlink"/>
            <w:noProof/>
          </w:rPr>
          <w:t>1.5.5.2.</w:t>
        </w:r>
        <w:r w:rsidR="00032850">
          <w:rPr>
            <w:rFonts w:asciiTheme="minorHAnsi" w:eastAsiaTheme="minorEastAsia" w:hAnsiTheme="minorHAnsi" w:cstheme="minorBidi"/>
            <w:i w:val="0"/>
            <w:iCs w:val="0"/>
            <w:noProof/>
            <w:sz w:val="22"/>
            <w:szCs w:val="22"/>
          </w:rPr>
          <w:tab/>
        </w:r>
        <w:r w:rsidR="00032850" w:rsidRPr="00565FEA">
          <w:rPr>
            <w:rStyle w:val="Hyperlink"/>
            <w:noProof/>
          </w:rPr>
          <w:t>Weitergabe von Leistungen an Subunternehmen</w:t>
        </w:r>
        <w:r w:rsidR="00032850">
          <w:rPr>
            <w:noProof/>
            <w:webHidden/>
          </w:rPr>
          <w:tab/>
        </w:r>
        <w:r w:rsidR="00032850">
          <w:rPr>
            <w:noProof/>
            <w:webHidden/>
          </w:rPr>
          <w:fldChar w:fldCharType="begin"/>
        </w:r>
        <w:r w:rsidR="00032850">
          <w:rPr>
            <w:noProof/>
            <w:webHidden/>
          </w:rPr>
          <w:instrText xml:space="preserve"> PAGEREF _Toc496721714 \h </w:instrText>
        </w:r>
        <w:r w:rsidR="00032850">
          <w:rPr>
            <w:noProof/>
            <w:webHidden/>
          </w:rPr>
        </w:r>
        <w:r w:rsidR="00032850">
          <w:rPr>
            <w:noProof/>
            <w:webHidden/>
          </w:rPr>
          <w:fldChar w:fldCharType="separate"/>
        </w:r>
        <w:r w:rsidR="009F348E">
          <w:rPr>
            <w:noProof/>
            <w:webHidden/>
          </w:rPr>
          <w:t>10</w:t>
        </w:r>
        <w:r w:rsidR="00032850">
          <w:rPr>
            <w:noProof/>
            <w:webHidden/>
          </w:rPr>
          <w:fldChar w:fldCharType="end"/>
        </w:r>
      </w:hyperlink>
    </w:p>
    <w:p w14:paraId="1126E93E" w14:textId="77777777" w:rsidR="00032850" w:rsidRDefault="000D1CD6">
      <w:pPr>
        <w:pStyle w:val="Verzeichnis1"/>
        <w:rPr>
          <w:rFonts w:asciiTheme="minorHAnsi" w:eastAsiaTheme="minorEastAsia" w:hAnsiTheme="minorHAnsi" w:cstheme="minorBidi"/>
          <w:bCs w:val="0"/>
          <w:caps w:val="0"/>
          <w:sz w:val="22"/>
          <w:szCs w:val="22"/>
        </w:rPr>
      </w:pPr>
      <w:hyperlink w:anchor="_Toc496721715" w:history="1">
        <w:r w:rsidR="00032850" w:rsidRPr="00565FEA">
          <w:rPr>
            <w:rStyle w:val="Hyperlink"/>
            <w:rFonts w:cstheme="minorHAnsi"/>
          </w:rPr>
          <w:t>Vertragsbestandteile sind</w:t>
        </w:r>
        <w:r w:rsidR="00032850">
          <w:rPr>
            <w:webHidden/>
          </w:rPr>
          <w:tab/>
        </w:r>
        <w:r w:rsidR="00032850">
          <w:rPr>
            <w:webHidden/>
          </w:rPr>
          <w:fldChar w:fldCharType="begin"/>
        </w:r>
        <w:r w:rsidR="00032850">
          <w:rPr>
            <w:webHidden/>
          </w:rPr>
          <w:instrText xml:space="preserve"> PAGEREF _Toc496721715 \h </w:instrText>
        </w:r>
        <w:r w:rsidR="00032850">
          <w:rPr>
            <w:webHidden/>
          </w:rPr>
        </w:r>
        <w:r w:rsidR="00032850">
          <w:rPr>
            <w:webHidden/>
          </w:rPr>
          <w:fldChar w:fldCharType="separate"/>
        </w:r>
        <w:r w:rsidR="009F348E">
          <w:rPr>
            <w:webHidden/>
          </w:rPr>
          <w:t>11</w:t>
        </w:r>
        <w:r w:rsidR="00032850">
          <w:rPr>
            <w:webHidden/>
          </w:rPr>
          <w:fldChar w:fldCharType="end"/>
        </w:r>
      </w:hyperlink>
    </w:p>
    <w:p w14:paraId="1CCEA9D2" w14:textId="77777777" w:rsidR="00032850" w:rsidRDefault="000D1CD6">
      <w:pPr>
        <w:pStyle w:val="Verzeichnis1"/>
        <w:rPr>
          <w:rFonts w:asciiTheme="minorHAnsi" w:eastAsiaTheme="minorEastAsia" w:hAnsiTheme="minorHAnsi" w:cstheme="minorBidi"/>
          <w:bCs w:val="0"/>
          <w:caps w:val="0"/>
          <w:sz w:val="22"/>
          <w:szCs w:val="22"/>
        </w:rPr>
      </w:pPr>
      <w:hyperlink w:anchor="_Toc496721716" w:history="1">
        <w:r w:rsidR="00032850" w:rsidRPr="00565FEA">
          <w:rPr>
            <w:rStyle w:val="Hyperlink"/>
          </w:rPr>
          <w:t>2.</w:t>
        </w:r>
        <w:r w:rsidR="00032850">
          <w:rPr>
            <w:rFonts w:asciiTheme="minorHAnsi" w:eastAsiaTheme="minorEastAsia" w:hAnsiTheme="minorHAnsi" w:cstheme="minorBidi"/>
            <w:bCs w:val="0"/>
            <w:caps w:val="0"/>
            <w:sz w:val="22"/>
            <w:szCs w:val="22"/>
          </w:rPr>
          <w:tab/>
        </w:r>
        <w:r w:rsidR="00032850" w:rsidRPr="00565FEA">
          <w:rPr>
            <w:rStyle w:val="Hyperlink"/>
          </w:rPr>
          <w:t>Eignung – Wettbewerbskriterien</w:t>
        </w:r>
        <w:r w:rsidR="00032850">
          <w:rPr>
            <w:webHidden/>
          </w:rPr>
          <w:tab/>
        </w:r>
        <w:r w:rsidR="00032850">
          <w:rPr>
            <w:webHidden/>
          </w:rPr>
          <w:fldChar w:fldCharType="begin"/>
        </w:r>
        <w:r w:rsidR="00032850">
          <w:rPr>
            <w:webHidden/>
          </w:rPr>
          <w:instrText xml:space="preserve"> PAGEREF _Toc496721716 \h </w:instrText>
        </w:r>
        <w:r w:rsidR="00032850">
          <w:rPr>
            <w:webHidden/>
          </w:rPr>
        </w:r>
        <w:r w:rsidR="00032850">
          <w:rPr>
            <w:webHidden/>
          </w:rPr>
          <w:fldChar w:fldCharType="separate"/>
        </w:r>
        <w:r w:rsidR="009F348E">
          <w:rPr>
            <w:webHidden/>
          </w:rPr>
          <w:t>13</w:t>
        </w:r>
        <w:r w:rsidR="00032850">
          <w:rPr>
            <w:webHidden/>
          </w:rPr>
          <w:fldChar w:fldCharType="end"/>
        </w:r>
      </w:hyperlink>
    </w:p>
    <w:p w14:paraId="3F559CE7" w14:textId="77777777" w:rsidR="00032850" w:rsidRDefault="000D1CD6">
      <w:pPr>
        <w:pStyle w:val="Verzeichnis1"/>
        <w:rPr>
          <w:rFonts w:asciiTheme="minorHAnsi" w:eastAsiaTheme="minorEastAsia" w:hAnsiTheme="minorHAnsi" w:cstheme="minorBidi"/>
          <w:bCs w:val="0"/>
          <w:caps w:val="0"/>
          <w:sz w:val="22"/>
          <w:szCs w:val="22"/>
        </w:rPr>
      </w:pPr>
      <w:hyperlink w:anchor="_Toc496721717" w:history="1">
        <w:r w:rsidR="00032850" w:rsidRPr="00565FEA">
          <w:rPr>
            <w:rStyle w:val="Hyperlink"/>
          </w:rPr>
          <w:t>3.</w:t>
        </w:r>
        <w:r w:rsidR="00032850">
          <w:rPr>
            <w:rFonts w:asciiTheme="minorHAnsi" w:eastAsiaTheme="minorEastAsia" w:hAnsiTheme="minorHAnsi" w:cstheme="minorBidi"/>
            <w:bCs w:val="0"/>
            <w:caps w:val="0"/>
            <w:sz w:val="22"/>
            <w:szCs w:val="22"/>
          </w:rPr>
          <w:tab/>
        </w:r>
        <w:r w:rsidR="00032850" w:rsidRPr="00565FEA">
          <w:rPr>
            <w:rStyle w:val="Hyperlink"/>
          </w:rPr>
          <w:t>Leistungsbeschreibung allgemein</w:t>
        </w:r>
        <w:r w:rsidR="00032850">
          <w:rPr>
            <w:webHidden/>
          </w:rPr>
          <w:tab/>
        </w:r>
        <w:r w:rsidR="00032850">
          <w:rPr>
            <w:webHidden/>
          </w:rPr>
          <w:fldChar w:fldCharType="begin"/>
        </w:r>
        <w:r w:rsidR="00032850">
          <w:rPr>
            <w:webHidden/>
          </w:rPr>
          <w:instrText xml:space="preserve"> PAGEREF _Toc496721717 \h </w:instrText>
        </w:r>
        <w:r w:rsidR="00032850">
          <w:rPr>
            <w:webHidden/>
          </w:rPr>
        </w:r>
        <w:r w:rsidR="00032850">
          <w:rPr>
            <w:webHidden/>
          </w:rPr>
          <w:fldChar w:fldCharType="separate"/>
        </w:r>
        <w:r w:rsidR="009F348E">
          <w:rPr>
            <w:webHidden/>
          </w:rPr>
          <w:t>14</w:t>
        </w:r>
        <w:r w:rsidR="00032850">
          <w:rPr>
            <w:webHidden/>
          </w:rPr>
          <w:fldChar w:fldCharType="end"/>
        </w:r>
      </w:hyperlink>
    </w:p>
    <w:p w14:paraId="52712BEC" w14:textId="77777777" w:rsidR="00032850" w:rsidRDefault="000D1CD6">
      <w:pPr>
        <w:pStyle w:val="Verzeichnis3"/>
        <w:rPr>
          <w:rFonts w:asciiTheme="minorHAnsi" w:eastAsiaTheme="minorEastAsia" w:hAnsiTheme="minorHAnsi" w:cstheme="minorBidi"/>
          <w:i w:val="0"/>
          <w:iCs w:val="0"/>
          <w:noProof/>
          <w:sz w:val="22"/>
          <w:szCs w:val="22"/>
        </w:rPr>
      </w:pPr>
      <w:hyperlink w:anchor="_Toc496721718" w:history="1">
        <w:r w:rsidR="00032850" w:rsidRPr="00565FEA">
          <w:rPr>
            <w:rStyle w:val="Hyperlink"/>
            <w:noProof/>
          </w:rPr>
          <w:t>3.1.</w:t>
        </w:r>
        <w:r w:rsidR="00032850">
          <w:rPr>
            <w:rFonts w:asciiTheme="minorHAnsi" w:eastAsiaTheme="minorEastAsia" w:hAnsiTheme="minorHAnsi" w:cstheme="minorBidi"/>
            <w:i w:val="0"/>
            <w:iCs w:val="0"/>
            <w:noProof/>
            <w:sz w:val="22"/>
            <w:szCs w:val="22"/>
          </w:rPr>
          <w:tab/>
        </w:r>
        <w:r w:rsidR="00032850" w:rsidRPr="00565FEA">
          <w:rPr>
            <w:rStyle w:val="Hyperlink"/>
            <w:noProof/>
          </w:rPr>
          <w:t>Allgemeine Vorbemerkung</w:t>
        </w:r>
        <w:r w:rsidR="00032850">
          <w:rPr>
            <w:noProof/>
            <w:webHidden/>
          </w:rPr>
          <w:tab/>
        </w:r>
        <w:r w:rsidR="00032850">
          <w:rPr>
            <w:noProof/>
            <w:webHidden/>
          </w:rPr>
          <w:fldChar w:fldCharType="begin"/>
        </w:r>
        <w:r w:rsidR="00032850">
          <w:rPr>
            <w:noProof/>
            <w:webHidden/>
          </w:rPr>
          <w:instrText xml:space="preserve"> PAGEREF _Toc496721718 \h </w:instrText>
        </w:r>
        <w:r w:rsidR="00032850">
          <w:rPr>
            <w:noProof/>
            <w:webHidden/>
          </w:rPr>
        </w:r>
        <w:r w:rsidR="00032850">
          <w:rPr>
            <w:noProof/>
            <w:webHidden/>
          </w:rPr>
          <w:fldChar w:fldCharType="separate"/>
        </w:r>
        <w:r w:rsidR="009F348E">
          <w:rPr>
            <w:noProof/>
            <w:webHidden/>
          </w:rPr>
          <w:t>14</w:t>
        </w:r>
        <w:r w:rsidR="00032850">
          <w:rPr>
            <w:noProof/>
            <w:webHidden/>
          </w:rPr>
          <w:fldChar w:fldCharType="end"/>
        </w:r>
      </w:hyperlink>
    </w:p>
    <w:p w14:paraId="5AAEED0D" w14:textId="77777777" w:rsidR="00032850" w:rsidRDefault="000D1CD6">
      <w:pPr>
        <w:pStyle w:val="Verzeichnis3"/>
        <w:rPr>
          <w:rFonts w:asciiTheme="minorHAnsi" w:eastAsiaTheme="minorEastAsia" w:hAnsiTheme="minorHAnsi" w:cstheme="minorBidi"/>
          <w:i w:val="0"/>
          <w:iCs w:val="0"/>
          <w:noProof/>
          <w:sz w:val="22"/>
          <w:szCs w:val="22"/>
        </w:rPr>
      </w:pPr>
      <w:hyperlink w:anchor="_Toc496721719" w:history="1">
        <w:r w:rsidR="00032850" w:rsidRPr="00565FEA">
          <w:rPr>
            <w:rStyle w:val="Hyperlink"/>
            <w:noProof/>
          </w:rPr>
          <w:t>3.2.</w:t>
        </w:r>
        <w:r w:rsidR="00032850">
          <w:rPr>
            <w:rFonts w:asciiTheme="minorHAnsi" w:eastAsiaTheme="minorEastAsia" w:hAnsiTheme="minorHAnsi" w:cstheme="minorBidi"/>
            <w:i w:val="0"/>
            <w:iCs w:val="0"/>
            <w:noProof/>
            <w:sz w:val="22"/>
            <w:szCs w:val="22"/>
          </w:rPr>
          <w:tab/>
        </w:r>
        <w:r w:rsidR="00032850" w:rsidRPr="00565FEA">
          <w:rPr>
            <w:rStyle w:val="Hyperlink"/>
            <w:noProof/>
          </w:rPr>
          <w:t>Zielgruppen und Zielsetzung der ausgeschriebenen Dienstleistung</w:t>
        </w:r>
        <w:r w:rsidR="00032850">
          <w:rPr>
            <w:noProof/>
            <w:webHidden/>
          </w:rPr>
          <w:tab/>
        </w:r>
        <w:r w:rsidR="00032850">
          <w:rPr>
            <w:noProof/>
            <w:webHidden/>
          </w:rPr>
          <w:fldChar w:fldCharType="begin"/>
        </w:r>
        <w:r w:rsidR="00032850">
          <w:rPr>
            <w:noProof/>
            <w:webHidden/>
          </w:rPr>
          <w:instrText xml:space="preserve"> PAGEREF _Toc496721719 \h </w:instrText>
        </w:r>
        <w:r w:rsidR="00032850">
          <w:rPr>
            <w:noProof/>
            <w:webHidden/>
          </w:rPr>
        </w:r>
        <w:r w:rsidR="00032850">
          <w:rPr>
            <w:noProof/>
            <w:webHidden/>
          </w:rPr>
          <w:fldChar w:fldCharType="separate"/>
        </w:r>
        <w:r w:rsidR="009F348E">
          <w:rPr>
            <w:noProof/>
            <w:webHidden/>
          </w:rPr>
          <w:t>14</w:t>
        </w:r>
        <w:r w:rsidR="00032850">
          <w:rPr>
            <w:noProof/>
            <w:webHidden/>
          </w:rPr>
          <w:fldChar w:fldCharType="end"/>
        </w:r>
      </w:hyperlink>
    </w:p>
    <w:p w14:paraId="03C8F048" w14:textId="77777777" w:rsidR="00032850" w:rsidRDefault="000D1CD6">
      <w:pPr>
        <w:pStyle w:val="Verzeichnis3"/>
        <w:rPr>
          <w:rFonts w:asciiTheme="minorHAnsi" w:eastAsiaTheme="minorEastAsia" w:hAnsiTheme="minorHAnsi" w:cstheme="minorBidi"/>
          <w:i w:val="0"/>
          <w:iCs w:val="0"/>
          <w:noProof/>
          <w:sz w:val="22"/>
          <w:szCs w:val="22"/>
        </w:rPr>
      </w:pPr>
      <w:hyperlink w:anchor="_Toc496721720" w:history="1">
        <w:r w:rsidR="00032850" w:rsidRPr="00565FEA">
          <w:rPr>
            <w:rStyle w:val="Hyperlink"/>
            <w:noProof/>
          </w:rPr>
          <w:t>3.4.</w:t>
        </w:r>
        <w:r w:rsidR="00032850">
          <w:rPr>
            <w:rFonts w:asciiTheme="minorHAnsi" w:eastAsiaTheme="minorEastAsia" w:hAnsiTheme="minorHAnsi" w:cstheme="minorBidi"/>
            <w:i w:val="0"/>
            <w:iCs w:val="0"/>
            <w:noProof/>
            <w:sz w:val="22"/>
            <w:szCs w:val="22"/>
          </w:rPr>
          <w:tab/>
        </w:r>
        <w:r w:rsidR="00032850" w:rsidRPr="00565FEA">
          <w:rPr>
            <w:rStyle w:val="Hyperlink"/>
            <w:noProof/>
          </w:rPr>
          <w:t>Leistungsumfang</w:t>
        </w:r>
        <w:r w:rsidR="00032850">
          <w:rPr>
            <w:noProof/>
            <w:webHidden/>
          </w:rPr>
          <w:tab/>
        </w:r>
        <w:r w:rsidR="00032850">
          <w:rPr>
            <w:noProof/>
            <w:webHidden/>
          </w:rPr>
          <w:fldChar w:fldCharType="begin"/>
        </w:r>
        <w:r w:rsidR="00032850">
          <w:rPr>
            <w:noProof/>
            <w:webHidden/>
          </w:rPr>
          <w:instrText xml:space="preserve"> PAGEREF _Toc496721720 \h </w:instrText>
        </w:r>
        <w:r w:rsidR="00032850">
          <w:rPr>
            <w:noProof/>
            <w:webHidden/>
          </w:rPr>
        </w:r>
        <w:r w:rsidR="00032850">
          <w:rPr>
            <w:noProof/>
            <w:webHidden/>
          </w:rPr>
          <w:fldChar w:fldCharType="separate"/>
        </w:r>
        <w:r w:rsidR="009F348E">
          <w:rPr>
            <w:noProof/>
            <w:webHidden/>
          </w:rPr>
          <w:t>15</w:t>
        </w:r>
        <w:r w:rsidR="00032850">
          <w:rPr>
            <w:noProof/>
            <w:webHidden/>
          </w:rPr>
          <w:fldChar w:fldCharType="end"/>
        </w:r>
      </w:hyperlink>
    </w:p>
    <w:p w14:paraId="1632D5D2" w14:textId="77777777" w:rsidR="00A433D9" w:rsidRPr="00090BED" w:rsidRDefault="00E46715" w:rsidP="004E68EE">
      <w:pPr>
        <w:pStyle w:val="Verzeichnis2"/>
      </w:pPr>
      <w:r w:rsidRPr="00090BED">
        <w:fldChar w:fldCharType="end"/>
      </w:r>
      <w:r w:rsidR="004065CD" w:rsidRPr="00090BED">
        <w:t>4.   Anlagen</w:t>
      </w:r>
    </w:p>
    <w:p w14:paraId="3741A365" w14:textId="77777777" w:rsidR="00A433D9" w:rsidRPr="0042745D" w:rsidRDefault="00012939" w:rsidP="002025C1">
      <w:pPr>
        <w:pStyle w:val="berschrift1"/>
      </w:pPr>
      <w:bookmarkStart w:id="2" w:name="_Toc496721690"/>
      <w:bookmarkStart w:id="3" w:name="_Toc169183900"/>
      <w:bookmarkStart w:id="4" w:name="_Toc169183894"/>
      <w:r w:rsidRPr="0042745D">
        <w:lastRenderedPageBreak/>
        <w:t>Wettbewerbsausschreibung</w:t>
      </w:r>
      <w:bookmarkEnd w:id="2"/>
    </w:p>
    <w:p w14:paraId="6C2625D1" w14:textId="77777777" w:rsidR="00A433D9" w:rsidRPr="00E26A89" w:rsidRDefault="00E26A89" w:rsidP="00982006">
      <w:pPr>
        <w:pStyle w:val="berschrift2"/>
        <w:ind w:left="426" w:hanging="426"/>
        <w:rPr>
          <w:rFonts w:cs="Arial"/>
          <w:color w:val="4F81BD" w:themeColor="accent1"/>
        </w:rPr>
      </w:pPr>
      <w:r>
        <w:rPr>
          <w:rFonts w:cs="Arial"/>
          <w:color w:val="4F81BD" w:themeColor="accent1"/>
        </w:rPr>
        <w:t xml:space="preserve">  </w:t>
      </w:r>
      <w:bookmarkStart w:id="5" w:name="_Toc496721691"/>
      <w:r w:rsidR="00A433D9" w:rsidRPr="00E26A89">
        <w:rPr>
          <w:rFonts w:cs="Arial"/>
          <w:color w:val="4F81BD" w:themeColor="accent1"/>
        </w:rPr>
        <w:t>Allgemeiner Teil</w:t>
      </w:r>
      <w:bookmarkEnd w:id="5"/>
    </w:p>
    <w:p w14:paraId="0E85B1C0" w14:textId="77777777" w:rsidR="00A433D9" w:rsidRPr="004119DA" w:rsidRDefault="00A433D9" w:rsidP="00982006">
      <w:pPr>
        <w:pStyle w:val="berschrift3"/>
        <w:tabs>
          <w:tab w:val="clear" w:pos="1418"/>
          <w:tab w:val="left" w:pos="709"/>
        </w:tabs>
        <w:ind w:left="426" w:hanging="426"/>
        <w:rPr>
          <w:color w:val="4F81BD" w:themeColor="accent1"/>
        </w:rPr>
      </w:pPr>
      <w:bookmarkStart w:id="6" w:name="_Toc169183901"/>
      <w:bookmarkStart w:id="7" w:name="_Toc496721692"/>
      <w:bookmarkEnd w:id="3"/>
      <w:r w:rsidRPr="004119DA">
        <w:rPr>
          <w:color w:val="4F81BD" w:themeColor="accent1"/>
        </w:rPr>
        <w:t>Auftraggeber</w:t>
      </w:r>
      <w:bookmarkEnd w:id="6"/>
      <w:bookmarkEnd w:id="7"/>
    </w:p>
    <w:p w14:paraId="3A00B8BD" w14:textId="77777777" w:rsidR="00A433D9" w:rsidRDefault="000D3826" w:rsidP="00E33CFB">
      <w:pPr>
        <w:keepNext/>
        <w:rPr>
          <w:sz w:val="22"/>
          <w:szCs w:val="22"/>
        </w:rPr>
      </w:pPr>
      <w:r>
        <w:rPr>
          <w:sz w:val="22"/>
          <w:szCs w:val="22"/>
        </w:rPr>
        <w:t>Auftraggeber</w:t>
      </w:r>
      <w:r w:rsidR="00A433D9" w:rsidRPr="007316E2">
        <w:rPr>
          <w:sz w:val="22"/>
          <w:szCs w:val="22"/>
        </w:rPr>
        <w:t xml:space="preserve"> (AG) für die ausgeschriebene Leistung ist:</w:t>
      </w:r>
    </w:p>
    <w:p w14:paraId="48BC0805" w14:textId="77777777" w:rsidR="00843EF1" w:rsidRDefault="00843EF1" w:rsidP="00E33CFB">
      <w:pPr>
        <w:keepNext/>
        <w:rPr>
          <w:sz w:val="22"/>
          <w:szCs w:val="22"/>
        </w:rPr>
      </w:pPr>
    </w:p>
    <w:tbl>
      <w:tblPr>
        <w:tblW w:w="0" w:type="auto"/>
        <w:tblLook w:val="00A0" w:firstRow="1" w:lastRow="0" w:firstColumn="1" w:lastColumn="0" w:noHBand="0" w:noVBand="0"/>
      </w:tblPr>
      <w:tblGrid>
        <w:gridCol w:w="5637"/>
      </w:tblGrid>
      <w:tr w:rsidR="00DA0D39" w:rsidRPr="000D3826" w14:paraId="5B34063C" w14:textId="77777777" w:rsidTr="00DA0D39">
        <w:tc>
          <w:tcPr>
            <w:tcW w:w="5637" w:type="dxa"/>
            <w:shd w:val="clear" w:color="auto" w:fill="D9D9D9"/>
          </w:tcPr>
          <w:p w14:paraId="708C8E17" w14:textId="77777777" w:rsidR="00DA0D39" w:rsidRPr="00D16C5D" w:rsidRDefault="00DA0D39" w:rsidP="00DA0D39">
            <w:bookmarkStart w:id="8" w:name="_Hlk350278225"/>
            <w:r w:rsidRPr="00D16C5D">
              <w:t>Tourismus Oberbayern München e.V. (TOM)</w:t>
            </w:r>
          </w:p>
        </w:tc>
      </w:tr>
      <w:tr w:rsidR="00DA0D39" w:rsidRPr="000D3826" w14:paraId="20806842" w14:textId="77777777" w:rsidTr="00DE734B">
        <w:trPr>
          <w:trHeight w:val="854"/>
        </w:trPr>
        <w:tc>
          <w:tcPr>
            <w:tcW w:w="5637" w:type="dxa"/>
            <w:shd w:val="clear" w:color="auto" w:fill="D9D9D9"/>
          </w:tcPr>
          <w:p w14:paraId="75E00BA1" w14:textId="77777777" w:rsidR="00DA0D39" w:rsidRDefault="00DA0D39" w:rsidP="00DA0D39">
            <w:proofErr w:type="spellStart"/>
            <w:r w:rsidRPr="00D16C5D">
              <w:t>Balanstr</w:t>
            </w:r>
            <w:proofErr w:type="spellEnd"/>
            <w:r w:rsidRPr="00D16C5D">
              <w:t>. 57</w:t>
            </w:r>
          </w:p>
          <w:p w14:paraId="2F2B058B" w14:textId="77777777" w:rsidR="00DA0D39" w:rsidRPr="00DE734B" w:rsidRDefault="00DA0D39" w:rsidP="00DA0D39">
            <w:pPr>
              <w:rPr>
                <w:b/>
              </w:rPr>
            </w:pPr>
            <w:r w:rsidRPr="00DE734B">
              <w:rPr>
                <w:b/>
              </w:rPr>
              <w:t>81541 München</w:t>
            </w:r>
          </w:p>
        </w:tc>
      </w:tr>
      <w:bookmarkEnd w:id="8"/>
    </w:tbl>
    <w:p w14:paraId="792C7FBE" w14:textId="77777777" w:rsidR="00A433D9" w:rsidRDefault="00A433D9" w:rsidP="00A433D9">
      <w:pPr>
        <w:pStyle w:val="Aufzhlung10"/>
        <w:ind w:left="0" w:firstLine="0"/>
        <w:rPr>
          <w:sz w:val="22"/>
          <w:szCs w:val="22"/>
        </w:rPr>
      </w:pPr>
    </w:p>
    <w:p w14:paraId="3B2D9F13" w14:textId="70E0FB0C" w:rsidR="00DE734B" w:rsidRDefault="00DE734B" w:rsidP="004F200C">
      <w:pPr>
        <w:pStyle w:val="Aufzhlung10"/>
        <w:spacing w:line="360" w:lineRule="auto"/>
        <w:ind w:left="0" w:firstLine="0"/>
        <w:rPr>
          <w:sz w:val="22"/>
          <w:szCs w:val="22"/>
        </w:rPr>
      </w:pPr>
      <w:r w:rsidRPr="00DE734B">
        <w:rPr>
          <w:sz w:val="22"/>
          <w:szCs w:val="22"/>
        </w:rPr>
        <w:t xml:space="preserve">Der Tourismus Oberbayern München e.V. </w:t>
      </w:r>
      <w:r>
        <w:rPr>
          <w:sz w:val="22"/>
          <w:szCs w:val="22"/>
        </w:rPr>
        <w:t xml:space="preserve">(nachfolgend TOM e.V.) </w:t>
      </w:r>
      <w:r w:rsidRPr="00DE734B">
        <w:rPr>
          <w:sz w:val="22"/>
          <w:szCs w:val="22"/>
        </w:rPr>
        <w:t>ist die regionale touristische Dachorganisation der angeschlossenen Tourismusdestinationen und Tourismuspartner im Regierungsbezirk Oberbayern. Zu den Kernleistungsfeldern gehört die politische Lob</w:t>
      </w:r>
      <w:r>
        <w:rPr>
          <w:sz w:val="22"/>
          <w:szCs w:val="22"/>
        </w:rPr>
        <w:t>byarbeit für den Touris</w:t>
      </w:r>
      <w:r w:rsidRPr="00DE734B">
        <w:rPr>
          <w:sz w:val="22"/>
          <w:szCs w:val="22"/>
        </w:rPr>
        <w:t>musstandort, die Qualitätsentwicklung und das gebündelte Marketing für alle Mitglieder. Im Marketing-Bereich spielt die kompetente Betreuung in der Pressearbeit eine wichtige Rolle und stellt einen zentralen Leistungsbereich für den TOM e.V. sowie des TOM e.V. für seine Mitglieder dar. Die Presse- und PR-Arbeit setzt eine gute Kenntnis der Angebote und Produkte des TOM e.V. voraus, zudem müssen die Leitthemen, Leitangebote und Bedürfnisse der Mitglieder in der medialen Außendarstellung bekannt sein.</w:t>
      </w:r>
    </w:p>
    <w:p w14:paraId="603C69E7" w14:textId="77777777" w:rsidR="00DE734B" w:rsidRPr="001C29C8" w:rsidRDefault="00DE734B" w:rsidP="00D76A7D">
      <w:pPr>
        <w:pStyle w:val="Aufzhlung10"/>
        <w:spacing w:line="320" w:lineRule="exact"/>
        <w:ind w:left="0" w:firstLine="0"/>
        <w:rPr>
          <w:sz w:val="22"/>
          <w:szCs w:val="22"/>
        </w:rPr>
      </w:pPr>
    </w:p>
    <w:p w14:paraId="08B7A022" w14:textId="77777777" w:rsidR="00A433D9" w:rsidRPr="004119DA" w:rsidRDefault="00A433D9" w:rsidP="00A433D9">
      <w:pPr>
        <w:pStyle w:val="berschrift3"/>
        <w:rPr>
          <w:color w:val="4F81BD" w:themeColor="accent1"/>
        </w:rPr>
      </w:pPr>
      <w:bookmarkStart w:id="9" w:name="_Toc169183902"/>
      <w:bookmarkStart w:id="10" w:name="_Toc206239005"/>
      <w:bookmarkStart w:id="11" w:name="_Toc496721693"/>
      <w:r w:rsidRPr="004119DA">
        <w:rPr>
          <w:color w:val="4F81BD" w:themeColor="accent1"/>
        </w:rPr>
        <w:t>Angaben zu den Leistungen</w:t>
      </w:r>
      <w:bookmarkEnd w:id="9"/>
      <w:bookmarkEnd w:id="10"/>
      <w:bookmarkEnd w:id="11"/>
    </w:p>
    <w:p w14:paraId="0786EA55" w14:textId="77777777" w:rsidR="00A433D9" w:rsidRPr="007316E2" w:rsidRDefault="00A433D9" w:rsidP="00A433D9">
      <w:pPr>
        <w:rPr>
          <w:sz w:val="22"/>
          <w:szCs w:val="22"/>
        </w:rPr>
      </w:pPr>
      <w:r w:rsidRPr="007316E2">
        <w:rPr>
          <w:sz w:val="22"/>
          <w:szCs w:val="22"/>
        </w:rPr>
        <w:t>Bezeichnung der Ausschreibung:</w:t>
      </w:r>
    </w:p>
    <w:tbl>
      <w:tblPr>
        <w:tblW w:w="0" w:type="auto"/>
        <w:tblLook w:val="00A0" w:firstRow="1" w:lastRow="0" w:firstColumn="1" w:lastColumn="0" w:noHBand="0" w:noVBand="0"/>
      </w:tblPr>
      <w:tblGrid>
        <w:gridCol w:w="5670"/>
      </w:tblGrid>
      <w:tr w:rsidR="00A433D9" w:rsidRPr="007316E2" w14:paraId="4E4C4F65" w14:textId="77777777" w:rsidTr="00D76A7D">
        <w:trPr>
          <w:trHeight w:val="1112"/>
        </w:trPr>
        <w:tc>
          <w:tcPr>
            <w:tcW w:w="5670" w:type="dxa"/>
            <w:shd w:val="clear" w:color="auto" w:fill="D9D9D9"/>
            <w:vAlign w:val="center"/>
          </w:tcPr>
          <w:p w14:paraId="5DD87846" w14:textId="77777777" w:rsidR="00DE734B" w:rsidRDefault="00DE734B" w:rsidP="00DE734B">
            <w:pPr>
              <w:spacing w:after="0" w:line="360" w:lineRule="auto"/>
              <w:contextualSpacing/>
              <w:rPr>
                <w:b/>
                <w:sz w:val="22"/>
                <w:szCs w:val="22"/>
              </w:rPr>
            </w:pPr>
            <w:r>
              <w:rPr>
                <w:b/>
                <w:sz w:val="22"/>
                <w:szCs w:val="22"/>
              </w:rPr>
              <w:t>Rahmenvertrag</w:t>
            </w:r>
          </w:p>
          <w:p w14:paraId="548AF483" w14:textId="77777777" w:rsidR="00DE734B" w:rsidRDefault="00DE734B" w:rsidP="00DE734B">
            <w:pPr>
              <w:spacing w:after="0" w:line="360" w:lineRule="auto"/>
              <w:contextualSpacing/>
              <w:rPr>
                <w:b/>
                <w:sz w:val="22"/>
                <w:szCs w:val="22"/>
              </w:rPr>
            </w:pPr>
            <w:r>
              <w:rPr>
                <w:b/>
                <w:sz w:val="22"/>
                <w:szCs w:val="22"/>
              </w:rPr>
              <w:t>Betreuung der Presse- und PR-Arbeit des TOM e.V.</w:t>
            </w:r>
          </w:p>
          <w:p w14:paraId="71D332AF" w14:textId="77777777" w:rsidR="002C39D3" w:rsidRPr="00DE734B" w:rsidRDefault="00843EF1" w:rsidP="00DE734B">
            <w:pPr>
              <w:spacing w:after="0" w:line="360" w:lineRule="auto"/>
              <w:contextualSpacing/>
              <w:rPr>
                <w:b/>
                <w:sz w:val="22"/>
                <w:szCs w:val="22"/>
              </w:rPr>
            </w:pPr>
            <w:r w:rsidRPr="006217DC">
              <w:rPr>
                <w:b/>
                <w:sz w:val="22"/>
                <w:szCs w:val="22"/>
              </w:rPr>
              <w:t>Kontinuierliche Dienstleistungen</w:t>
            </w:r>
          </w:p>
        </w:tc>
      </w:tr>
    </w:tbl>
    <w:p w14:paraId="608EBE37" w14:textId="77777777" w:rsidR="00D76A7D" w:rsidRDefault="00D76A7D" w:rsidP="00D76A7D">
      <w:pPr>
        <w:pStyle w:val="Textkrper-Einzug2"/>
        <w:spacing w:after="0" w:line="320" w:lineRule="exact"/>
        <w:ind w:left="0"/>
        <w:rPr>
          <w:sz w:val="22"/>
          <w:szCs w:val="22"/>
        </w:rPr>
      </w:pPr>
    </w:p>
    <w:p w14:paraId="5F242CBB" w14:textId="77777777" w:rsidR="00090BED" w:rsidRDefault="004D6E45" w:rsidP="004F200C">
      <w:pPr>
        <w:pStyle w:val="Textkrper-Einzug2"/>
        <w:spacing w:after="0" w:line="360" w:lineRule="auto"/>
        <w:ind w:left="0"/>
        <w:rPr>
          <w:sz w:val="22"/>
          <w:szCs w:val="22"/>
        </w:rPr>
      </w:pPr>
      <w:r>
        <w:rPr>
          <w:sz w:val="22"/>
          <w:szCs w:val="22"/>
        </w:rPr>
        <w:t xml:space="preserve">Es wurden keine Lose gebildet. </w:t>
      </w:r>
      <w:r w:rsidR="002C39D3" w:rsidRPr="002C39D3">
        <w:rPr>
          <w:sz w:val="22"/>
          <w:szCs w:val="22"/>
        </w:rPr>
        <w:t xml:space="preserve">Die Leistung besteht aus </w:t>
      </w:r>
      <w:r w:rsidR="00DE734B">
        <w:rPr>
          <w:sz w:val="22"/>
          <w:szCs w:val="22"/>
        </w:rPr>
        <w:t>einem Titel.</w:t>
      </w:r>
    </w:p>
    <w:p w14:paraId="09D4D93B" w14:textId="77777777" w:rsidR="00015CBC" w:rsidRDefault="00DE734B" w:rsidP="004F200C">
      <w:pPr>
        <w:pStyle w:val="Aufzhlung10"/>
        <w:spacing w:line="360" w:lineRule="auto"/>
        <w:ind w:left="0" w:firstLine="0"/>
        <w:rPr>
          <w:sz w:val="22"/>
          <w:szCs w:val="22"/>
        </w:rPr>
      </w:pPr>
      <w:r>
        <w:rPr>
          <w:sz w:val="22"/>
          <w:szCs w:val="22"/>
        </w:rPr>
        <w:t>Der TOM e.V.</w:t>
      </w:r>
      <w:r w:rsidR="00811A2D">
        <w:rPr>
          <w:sz w:val="22"/>
          <w:szCs w:val="22"/>
        </w:rPr>
        <w:t xml:space="preserve"> wird bereits aktuell </w:t>
      </w:r>
      <w:r w:rsidR="00811A2D" w:rsidRPr="00EE1E1B">
        <w:rPr>
          <w:sz w:val="22"/>
          <w:szCs w:val="22"/>
        </w:rPr>
        <w:t>durch eine</w:t>
      </w:r>
      <w:r w:rsidR="006031FE" w:rsidRPr="00EE1E1B">
        <w:rPr>
          <w:sz w:val="22"/>
          <w:szCs w:val="22"/>
        </w:rPr>
        <w:t>n</w:t>
      </w:r>
      <w:r w:rsidR="00811A2D" w:rsidRPr="00EE1E1B">
        <w:rPr>
          <w:sz w:val="22"/>
          <w:szCs w:val="22"/>
        </w:rPr>
        <w:t xml:space="preserve"> externe</w:t>
      </w:r>
      <w:r w:rsidR="006031FE" w:rsidRPr="00EE1E1B">
        <w:rPr>
          <w:sz w:val="22"/>
          <w:szCs w:val="22"/>
        </w:rPr>
        <w:t>n</w:t>
      </w:r>
      <w:r w:rsidR="00811A2D" w:rsidRPr="00EE1E1B">
        <w:rPr>
          <w:sz w:val="22"/>
          <w:szCs w:val="22"/>
        </w:rPr>
        <w:t xml:space="preserve"> Dienstleist</w:t>
      </w:r>
      <w:r w:rsidR="006031FE" w:rsidRPr="00EE1E1B">
        <w:rPr>
          <w:sz w:val="22"/>
          <w:szCs w:val="22"/>
        </w:rPr>
        <w:t>er</w:t>
      </w:r>
      <w:r w:rsidR="00811A2D" w:rsidRPr="00EE1E1B">
        <w:rPr>
          <w:sz w:val="22"/>
          <w:szCs w:val="22"/>
        </w:rPr>
        <w:t xml:space="preserve"> </w:t>
      </w:r>
      <w:r w:rsidR="00811A2D">
        <w:rPr>
          <w:sz w:val="22"/>
          <w:szCs w:val="22"/>
        </w:rPr>
        <w:t xml:space="preserve">kontinuierlich unterstützt. Dieser Leistungsvertrag wird mit dem vorliegenden Beschaffungsverfahren neu ausgeschrieben.  </w:t>
      </w:r>
    </w:p>
    <w:p w14:paraId="459E5100" w14:textId="77777777" w:rsidR="004119DA" w:rsidRPr="007A2921" w:rsidRDefault="004119DA" w:rsidP="004119DA">
      <w:pPr>
        <w:pStyle w:val="Aufzhlung10"/>
        <w:spacing w:line="320" w:lineRule="exact"/>
        <w:ind w:left="0" w:firstLine="0"/>
        <w:rPr>
          <w:sz w:val="22"/>
          <w:szCs w:val="22"/>
        </w:rPr>
      </w:pPr>
    </w:p>
    <w:p w14:paraId="6596390D" w14:textId="77777777" w:rsidR="00A433D9" w:rsidRPr="007316E2" w:rsidRDefault="00A433D9" w:rsidP="00A433D9">
      <w:pPr>
        <w:pStyle w:val="Textkrper-Einzug2"/>
        <w:rPr>
          <w:rFonts w:cs="Arial"/>
          <w:sz w:val="22"/>
          <w:szCs w:val="22"/>
        </w:rPr>
      </w:pPr>
      <w:r w:rsidRPr="007316E2">
        <w:rPr>
          <w:rFonts w:cs="Arial"/>
          <w:sz w:val="22"/>
          <w:szCs w:val="22"/>
        </w:rPr>
        <w:t>Der Leistungsort ist</w:t>
      </w:r>
    </w:p>
    <w:tbl>
      <w:tblPr>
        <w:tblW w:w="0" w:type="auto"/>
        <w:tblLook w:val="00A0" w:firstRow="1" w:lastRow="0" w:firstColumn="1" w:lastColumn="0" w:noHBand="0" w:noVBand="0"/>
      </w:tblPr>
      <w:tblGrid>
        <w:gridCol w:w="5670"/>
      </w:tblGrid>
      <w:tr w:rsidR="00A433D9" w:rsidRPr="007316E2" w14:paraId="55EBCACD" w14:textId="77777777" w:rsidTr="00D76A7D">
        <w:trPr>
          <w:trHeight w:val="567"/>
        </w:trPr>
        <w:tc>
          <w:tcPr>
            <w:tcW w:w="5670" w:type="dxa"/>
            <w:shd w:val="clear" w:color="auto" w:fill="D9D9D9"/>
            <w:vAlign w:val="center"/>
          </w:tcPr>
          <w:p w14:paraId="4F178F93" w14:textId="77DEF6FB" w:rsidR="00E33CFB" w:rsidRPr="00704224" w:rsidRDefault="00015CBC" w:rsidP="00F713F7">
            <w:pPr>
              <w:pStyle w:val="Textkrper-Zeileneinzug"/>
              <w:spacing w:after="0"/>
              <w:ind w:left="0"/>
              <w:jc w:val="left"/>
              <w:rPr>
                <w:b/>
                <w:sz w:val="22"/>
                <w:szCs w:val="22"/>
              </w:rPr>
            </w:pPr>
            <w:r>
              <w:rPr>
                <w:b/>
                <w:sz w:val="22"/>
                <w:szCs w:val="22"/>
              </w:rPr>
              <w:t>München</w:t>
            </w:r>
            <w:r w:rsidR="004F200C">
              <w:rPr>
                <w:b/>
                <w:sz w:val="22"/>
                <w:szCs w:val="22"/>
              </w:rPr>
              <w:t xml:space="preserve"> sowie </w:t>
            </w:r>
            <w:r w:rsidR="00F713F7">
              <w:rPr>
                <w:b/>
                <w:sz w:val="22"/>
                <w:szCs w:val="22"/>
              </w:rPr>
              <w:t xml:space="preserve">die Tourismusregionen </w:t>
            </w:r>
            <w:r w:rsidR="004F200C">
              <w:rPr>
                <w:b/>
                <w:sz w:val="22"/>
                <w:szCs w:val="22"/>
              </w:rPr>
              <w:t>Oberbayern</w:t>
            </w:r>
            <w:r w:rsidR="00F713F7">
              <w:rPr>
                <w:b/>
                <w:sz w:val="22"/>
                <w:szCs w:val="22"/>
              </w:rPr>
              <w:t>s</w:t>
            </w:r>
            <w:r w:rsidR="004F200C">
              <w:rPr>
                <w:b/>
                <w:sz w:val="22"/>
                <w:szCs w:val="22"/>
              </w:rPr>
              <w:t xml:space="preserve"> </w:t>
            </w:r>
          </w:p>
        </w:tc>
      </w:tr>
    </w:tbl>
    <w:p w14:paraId="51CFF07D" w14:textId="77777777" w:rsidR="00015CBC" w:rsidRPr="00212CEC" w:rsidRDefault="00015CBC" w:rsidP="00212CEC">
      <w:pPr>
        <w:spacing w:line="360" w:lineRule="auto"/>
        <w:rPr>
          <w:sz w:val="22"/>
          <w:szCs w:val="22"/>
        </w:rPr>
      </w:pPr>
      <w:bookmarkStart w:id="12" w:name="_Toc169183906"/>
    </w:p>
    <w:p w14:paraId="3149D955" w14:textId="77777777" w:rsidR="006217DC" w:rsidRDefault="006217DC" w:rsidP="001C26FC">
      <w:pPr>
        <w:pStyle w:val="berschrift3"/>
        <w:numPr>
          <w:ilvl w:val="1"/>
          <w:numId w:val="26"/>
        </w:numPr>
        <w:rPr>
          <w:color w:val="4F81BD" w:themeColor="accent1"/>
        </w:rPr>
      </w:pPr>
      <w:bookmarkStart w:id="13" w:name="_Toc496721694"/>
      <w:proofErr w:type="spellStart"/>
      <w:r>
        <w:rPr>
          <w:color w:val="4F81BD" w:themeColor="accent1"/>
        </w:rPr>
        <w:lastRenderedPageBreak/>
        <w:t>Ausführungsfristen|Leistungszeitraum</w:t>
      </w:r>
      <w:bookmarkEnd w:id="13"/>
      <w:proofErr w:type="spellEnd"/>
    </w:p>
    <w:p w14:paraId="79235742" w14:textId="77777777" w:rsidR="00704224" w:rsidRDefault="00704224" w:rsidP="001C26FC">
      <w:pPr>
        <w:pStyle w:val="berschrift3"/>
        <w:numPr>
          <w:ilvl w:val="2"/>
          <w:numId w:val="26"/>
        </w:numPr>
        <w:rPr>
          <w:color w:val="4F81BD" w:themeColor="accent1"/>
        </w:rPr>
      </w:pPr>
      <w:bookmarkStart w:id="14" w:name="_Toc496721695"/>
      <w:r>
        <w:rPr>
          <w:color w:val="4F81BD" w:themeColor="accent1"/>
        </w:rPr>
        <w:t>Vertrags- und Leistungsbeginn</w:t>
      </w:r>
      <w:bookmarkEnd w:id="14"/>
    </w:p>
    <w:p w14:paraId="5BD786D2" w14:textId="04085F83" w:rsidR="00704224" w:rsidRPr="00704224" w:rsidRDefault="00704224" w:rsidP="00704224">
      <w:r w:rsidRPr="00704224">
        <w:t xml:space="preserve">Die Rahmenvereinbarung beginnt am </w:t>
      </w:r>
      <w:r w:rsidR="00032850">
        <w:t>15</w:t>
      </w:r>
      <w:r w:rsidR="00F713F7">
        <w:t>.01.2018</w:t>
      </w:r>
    </w:p>
    <w:p w14:paraId="765C0C43" w14:textId="77777777" w:rsidR="00704224" w:rsidRDefault="00704224" w:rsidP="001C26FC">
      <w:pPr>
        <w:pStyle w:val="berschrift3"/>
        <w:numPr>
          <w:ilvl w:val="2"/>
          <w:numId w:val="26"/>
        </w:numPr>
        <w:rPr>
          <w:color w:val="4F81BD" w:themeColor="accent1"/>
        </w:rPr>
      </w:pPr>
      <w:bookmarkStart w:id="15" w:name="_Toc496721696"/>
      <w:r>
        <w:rPr>
          <w:color w:val="4F81BD" w:themeColor="accent1"/>
        </w:rPr>
        <w:t>Leistungszeitraum</w:t>
      </w:r>
      <w:bookmarkEnd w:id="15"/>
    </w:p>
    <w:p w14:paraId="444F6EB6" w14:textId="77777777" w:rsidR="00704224" w:rsidRPr="00704224" w:rsidRDefault="00704224" w:rsidP="004F200C">
      <w:pPr>
        <w:spacing w:after="0" w:line="360" w:lineRule="auto"/>
      </w:pPr>
      <w:r w:rsidRPr="00704224">
        <w:t xml:space="preserve">Die Rahmenvereinbarung hat eine Laufzeit von </w:t>
      </w:r>
      <w:r w:rsidR="00DE734B">
        <w:t>drei</w:t>
      </w:r>
      <w:r w:rsidRPr="00704224">
        <w:t xml:space="preserve"> Jahr</w:t>
      </w:r>
      <w:r w:rsidR="00DE734B">
        <w:t>en</w:t>
      </w:r>
      <w:r w:rsidRPr="00704224">
        <w:t xml:space="preserve"> und kann optional </w:t>
      </w:r>
      <w:r w:rsidR="00DE734B">
        <w:t>vom TOM e.V.</w:t>
      </w:r>
      <w:r w:rsidRPr="00704224">
        <w:t xml:space="preserve"> um ein weiteres Jahr verlängert werden. Die maximale Gesamtlaufzeit der Vereinbarung beträgt vier Jahre.</w:t>
      </w:r>
    </w:p>
    <w:p w14:paraId="36570613" w14:textId="77777777" w:rsidR="00704224" w:rsidRDefault="00704224" w:rsidP="001C26FC">
      <w:pPr>
        <w:pStyle w:val="berschrift3"/>
        <w:numPr>
          <w:ilvl w:val="2"/>
          <w:numId w:val="26"/>
        </w:numPr>
        <w:rPr>
          <w:color w:val="4F81BD" w:themeColor="accent1"/>
        </w:rPr>
      </w:pPr>
      <w:bookmarkStart w:id="16" w:name="_Toc496721697"/>
      <w:r>
        <w:rPr>
          <w:color w:val="4F81BD" w:themeColor="accent1"/>
        </w:rPr>
        <w:t>Ausführungsende</w:t>
      </w:r>
      <w:bookmarkEnd w:id="16"/>
    </w:p>
    <w:p w14:paraId="4390C518" w14:textId="6A882DA6" w:rsidR="00704224" w:rsidRDefault="00704224" w:rsidP="004F200C">
      <w:pPr>
        <w:spacing w:after="0" w:line="360" w:lineRule="auto"/>
      </w:pPr>
      <w:r>
        <w:t xml:space="preserve">Die Vereinbarung endet zum </w:t>
      </w:r>
      <w:r w:rsidR="00F713F7">
        <w:t>31</w:t>
      </w:r>
      <w:r>
        <w:t xml:space="preserve">. </w:t>
      </w:r>
      <w:r w:rsidR="00F713F7">
        <w:t>Dezember 2020</w:t>
      </w:r>
      <w:r>
        <w:t>, ohne dass es einer separaten Kündigung bedarf.</w:t>
      </w:r>
    </w:p>
    <w:p w14:paraId="23E5FA6B" w14:textId="3D53714B" w:rsidR="00704224" w:rsidRDefault="00704224" w:rsidP="004F200C">
      <w:pPr>
        <w:spacing w:after="0" w:line="360" w:lineRule="auto"/>
      </w:pPr>
      <w:r>
        <w:t xml:space="preserve">Sofern </w:t>
      </w:r>
      <w:r w:rsidR="00DE734B">
        <w:t>der TOM e.V.</w:t>
      </w:r>
      <w:r>
        <w:t xml:space="preserve"> das Optionsrecht in Anspruch nimmt, endet der Vertrag zum </w:t>
      </w:r>
      <w:r w:rsidR="00F713F7">
        <w:t>31</w:t>
      </w:r>
      <w:r>
        <w:t xml:space="preserve">. </w:t>
      </w:r>
      <w:r w:rsidR="00F91A45">
        <w:t>Dezember 2020</w:t>
      </w:r>
      <w:r>
        <w:t>, ohne dass es einer Kündigung bedarf.</w:t>
      </w:r>
    </w:p>
    <w:p w14:paraId="48C4A666" w14:textId="77777777" w:rsidR="00704224" w:rsidRDefault="00DE734B" w:rsidP="004F200C">
      <w:pPr>
        <w:spacing w:after="0" w:line="360" w:lineRule="auto"/>
      </w:pPr>
      <w:r>
        <w:t>Der TOM e.V.</w:t>
      </w:r>
      <w:r w:rsidR="00704224">
        <w:t xml:space="preserve"> muss dieses Optionsrecht mindestens drei Mona</w:t>
      </w:r>
      <w:r>
        <w:t xml:space="preserve">te vor Ablauf der Vereinbarung </w:t>
      </w:r>
      <w:r w:rsidR="00704224">
        <w:t>schriftlich gegenüber dem Auftragnehmer erklären.</w:t>
      </w:r>
    </w:p>
    <w:p w14:paraId="3B30747E" w14:textId="77777777" w:rsidR="00704224" w:rsidRPr="00704224" w:rsidRDefault="00704224" w:rsidP="004F200C">
      <w:pPr>
        <w:spacing w:after="0" w:line="360" w:lineRule="auto"/>
      </w:pPr>
      <w:r>
        <w:t xml:space="preserve">Es besteht keine Verpflichtung zur Inanspruchnahme der Verlängerungsoption durch </w:t>
      </w:r>
      <w:r w:rsidR="00DE734B">
        <w:t>den TOM e.V.</w:t>
      </w:r>
    </w:p>
    <w:p w14:paraId="4CF1CCA8" w14:textId="77777777" w:rsidR="00FE2810" w:rsidRPr="004119DA" w:rsidRDefault="00FE2810" w:rsidP="001C26FC">
      <w:pPr>
        <w:pStyle w:val="berschrift3"/>
        <w:numPr>
          <w:ilvl w:val="1"/>
          <w:numId w:val="26"/>
        </w:numPr>
        <w:rPr>
          <w:color w:val="4F81BD" w:themeColor="accent1"/>
        </w:rPr>
      </w:pPr>
      <w:bookmarkStart w:id="17" w:name="_Toc496721698"/>
      <w:r w:rsidRPr="004119DA">
        <w:rPr>
          <w:color w:val="4F81BD" w:themeColor="accent1"/>
        </w:rPr>
        <w:t>Übersicht über das Ausschreibungsverfahren</w:t>
      </w:r>
      <w:bookmarkEnd w:id="17"/>
    </w:p>
    <w:p w14:paraId="73451C6C" w14:textId="77777777" w:rsidR="00FE2810" w:rsidRDefault="00FE2810" w:rsidP="004F200C">
      <w:pPr>
        <w:spacing w:after="0" w:line="360" w:lineRule="auto"/>
        <w:rPr>
          <w:rFonts w:asciiTheme="minorHAnsi" w:hAnsiTheme="minorHAnsi"/>
          <w:sz w:val="22"/>
          <w:szCs w:val="22"/>
        </w:rPr>
      </w:pPr>
      <w:r w:rsidRPr="00FF3724">
        <w:rPr>
          <w:rFonts w:asciiTheme="minorHAnsi" w:hAnsiTheme="minorHAnsi"/>
          <w:sz w:val="22"/>
          <w:szCs w:val="22"/>
        </w:rPr>
        <w:t xml:space="preserve">Die Vergabe der Leistungen erfolgt </w:t>
      </w:r>
      <w:r w:rsidR="00704224">
        <w:rPr>
          <w:rFonts w:asciiTheme="minorHAnsi" w:hAnsiTheme="minorHAnsi"/>
          <w:sz w:val="22"/>
          <w:szCs w:val="22"/>
        </w:rPr>
        <w:t>als nationales beschr</w:t>
      </w:r>
      <w:r w:rsidR="00DE734B">
        <w:rPr>
          <w:rFonts w:asciiTheme="minorHAnsi" w:hAnsiTheme="minorHAnsi"/>
          <w:sz w:val="22"/>
          <w:szCs w:val="22"/>
        </w:rPr>
        <w:t>änktes V</w:t>
      </w:r>
      <w:r w:rsidR="00704224">
        <w:rPr>
          <w:rFonts w:asciiTheme="minorHAnsi" w:hAnsiTheme="minorHAnsi"/>
          <w:sz w:val="22"/>
          <w:szCs w:val="22"/>
        </w:rPr>
        <w:t>erfahren gem. § 3 Abs. 3a</w:t>
      </w:r>
      <w:r w:rsidRPr="006D0063">
        <w:rPr>
          <w:rFonts w:asciiTheme="minorHAnsi" w:hAnsiTheme="minorHAnsi"/>
          <w:sz w:val="22"/>
          <w:szCs w:val="22"/>
        </w:rPr>
        <w:t xml:space="preserve"> </w:t>
      </w:r>
      <w:r w:rsidR="00D76A7D">
        <w:rPr>
          <w:rFonts w:asciiTheme="minorHAnsi" w:hAnsiTheme="minorHAnsi"/>
          <w:sz w:val="22"/>
          <w:szCs w:val="22"/>
        </w:rPr>
        <w:t xml:space="preserve">VOL/A </w:t>
      </w:r>
      <w:r w:rsidRPr="006D0063">
        <w:rPr>
          <w:rFonts w:asciiTheme="minorHAnsi" w:hAnsiTheme="minorHAnsi"/>
          <w:sz w:val="22"/>
          <w:szCs w:val="22"/>
        </w:rPr>
        <w:t>mit einem vorangestellten Teilnahmeverfahren. Der Ablauf dieses Verfahrens ist wie folgt geplant:</w:t>
      </w:r>
    </w:p>
    <w:p w14:paraId="3D6061CE" w14:textId="77777777" w:rsidR="00FE2810" w:rsidRPr="006D0063" w:rsidRDefault="00FE2810" w:rsidP="00FE2810">
      <w:pPr>
        <w:spacing w:after="0" w:line="320" w:lineRule="exact"/>
        <w:rPr>
          <w:rFonts w:asciiTheme="minorHAnsi" w:hAnsiTheme="minorHAnsi"/>
          <w:sz w:val="22"/>
          <w:szCs w:val="22"/>
        </w:rPr>
      </w:pPr>
    </w:p>
    <w:p w14:paraId="3594FE5E" w14:textId="77777777" w:rsidR="00FE2810" w:rsidRPr="006B43C5" w:rsidRDefault="004C6820" w:rsidP="006A72B0">
      <w:pPr>
        <w:spacing w:after="0" w:line="360" w:lineRule="auto"/>
        <w:rPr>
          <w:rFonts w:asciiTheme="minorHAnsi" w:hAnsiTheme="minorHAnsi"/>
          <w:b/>
          <w:color w:val="4F81BD" w:themeColor="accent1"/>
          <w:sz w:val="22"/>
          <w:szCs w:val="22"/>
        </w:rPr>
      </w:pPr>
      <w:r w:rsidRPr="006B43C5">
        <w:rPr>
          <w:rFonts w:asciiTheme="minorHAnsi" w:hAnsiTheme="minorHAnsi"/>
          <w:b/>
          <w:color w:val="4F81BD" w:themeColor="accent1"/>
          <w:sz w:val="22"/>
          <w:szCs w:val="22"/>
        </w:rPr>
        <w:t>Phase</w:t>
      </w:r>
      <w:r w:rsidR="00FE2810" w:rsidRPr="006B43C5">
        <w:rPr>
          <w:rFonts w:asciiTheme="minorHAnsi" w:hAnsiTheme="minorHAnsi"/>
          <w:b/>
          <w:color w:val="4F81BD" w:themeColor="accent1"/>
          <w:sz w:val="22"/>
          <w:szCs w:val="22"/>
        </w:rPr>
        <w:t xml:space="preserve"> 1: </w:t>
      </w:r>
      <w:r w:rsidR="00704224">
        <w:rPr>
          <w:rFonts w:asciiTheme="minorHAnsi" w:hAnsiTheme="minorHAnsi"/>
          <w:b/>
          <w:color w:val="4F81BD" w:themeColor="accent1"/>
          <w:sz w:val="22"/>
          <w:szCs w:val="22"/>
        </w:rPr>
        <w:t>nationales öffentliches</w:t>
      </w:r>
      <w:r w:rsidR="00FE2810" w:rsidRPr="006B43C5">
        <w:rPr>
          <w:rFonts w:asciiTheme="minorHAnsi" w:hAnsiTheme="minorHAnsi"/>
          <w:b/>
          <w:color w:val="4F81BD" w:themeColor="accent1"/>
          <w:sz w:val="22"/>
          <w:szCs w:val="22"/>
        </w:rPr>
        <w:t xml:space="preserve"> Teilnahmeverfahren</w:t>
      </w:r>
    </w:p>
    <w:p w14:paraId="2FEF3085" w14:textId="77777777" w:rsidR="004D6E45" w:rsidRDefault="00015CBC" w:rsidP="004F200C">
      <w:pPr>
        <w:spacing w:after="0" w:line="360" w:lineRule="auto"/>
        <w:rPr>
          <w:rFonts w:asciiTheme="minorHAnsi" w:hAnsiTheme="minorHAnsi"/>
          <w:sz w:val="22"/>
          <w:szCs w:val="22"/>
        </w:rPr>
      </w:pPr>
      <w:r>
        <w:rPr>
          <w:rFonts w:asciiTheme="minorHAnsi" w:hAnsiTheme="minorHAnsi"/>
          <w:sz w:val="22"/>
          <w:szCs w:val="22"/>
        </w:rPr>
        <w:t>Das Bewerberunternehmen</w:t>
      </w:r>
      <w:r w:rsidR="004D6E45" w:rsidRPr="006D0063">
        <w:rPr>
          <w:rFonts w:asciiTheme="minorHAnsi" w:hAnsiTheme="minorHAnsi"/>
          <w:sz w:val="22"/>
          <w:szCs w:val="22"/>
        </w:rPr>
        <w:t xml:space="preserve"> </w:t>
      </w:r>
      <w:r w:rsidR="00FE2810" w:rsidRPr="006D0063">
        <w:rPr>
          <w:rFonts w:asciiTheme="minorHAnsi" w:hAnsiTheme="minorHAnsi"/>
          <w:sz w:val="22"/>
          <w:szCs w:val="22"/>
        </w:rPr>
        <w:t xml:space="preserve">erklärt mit der Abgabe eines </w:t>
      </w:r>
      <w:r w:rsidR="004D6E45">
        <w:rPr>
          <w:rFonts w:asciiTheme="minorHAnsi" w:hAnsiTheme="minorHAnsi"/>
          <w:sz w:val="22"/>
          <w:szCs w:val="22"/>
        </w:rPr>
        <w:t>Teilnahmeantrags</w:t>
      </w:r>
      <w:r w:rsidR="004D6E45" w:rsidRPr="006D0063">
        <w:rPr>
          <w:rFonts w:asciiTheme="minorHAnsi" w:hAnsiTheme="minorHAnsi"/>
          <w:sz w:val="22"/>
          <w:szCs w:val="22"/>
        </w:rPr>
        <w:t xml:space="preserve"> </w:t>
      </w:r>
      <w:r w:rsidR="00FE2810" w:rsidRPr="006D0063">
        <w:rPr>
          <w:rFonts w:asciiTheme="minorHAnsi" w:hAnsiTheme="minorHAnsi"/>
          <w:sz w:val="22"/>
          <w:szCs w:val="22"/>
        </w:rPr>
        <w:t xml:space="preserve">die Absicht, am Verfahren teilzunehmen. </w:t>
      </w:r>
    </w:p>
    <w:p w14:paraId="06252607" w14:textId="77777777" w:rsidR="00C97F40" w:rsidRDefault="00E46715" w:rsidP="004F200C">
      <w:pPr>
        <w:spacing w:after="0" w:line="360" w:lineRule="auto"/>
        <w:rPr>
          <w:rFonts w:asciiTheme="minorHAnsi" w:hAnsiTheme="minorHAnsi"/>
          <w:sz w:val="22"/>
          <w:szCs w:val="22"/>
        </w:rPr>
      </w:pPr>
      <w:r w:rsidRPr="002F2186">
        <w:rPr>
          <w:rFonts w:asciiTheme="minorHAnsi" w:hAnsiTheme="minorHAnsi"/>
          <w:sz w:val="22"/>
          <w:szCs w:val="22"/>
        </w:rPr>
        <w:t xml:space="preserve">Es wird in diesem Schritt die Eignung des </w:t>
      </w:r>
      <w:r w:rsidR="00015CBC">
        <w:rPr>
          <w:rFonts w:asciiTheme="minorHAnsi" w:hAnsiTheme="minorHAnsi"/>
          <w:sz w:val="22"/>
          <w:szCs w:val="22"/>
        </w:rPr>
        <w:t>Unternehmens</w:t>
      </w:r>
      <w:r w:rsidRPr="002F2186">
        <w:rPr>
          <w:rFonts w:asciiTheme="minorHAnsi" w:hAnsiTheme="minorHAnsi"/>
          <w:sz w:val="22"/>
          <w:szCs w:val="22"/>
        </w:rPr>
        <w:t xml:space="preserve"> geprüft. Diese bezieht sich auf die Leistungsfähigkeit und Z</w:t>
      </w:r>
      <w:r w:rsidR="00704224">
        <w:rPr>
          <w:rFonts w:asciiTheme="minorHAnsi" w:hAnsiTheme="minorHAnsi"/>
          <w:sz w:val="22"/>
          <w:szCs w:val="22"/>
        </w:rPr>
        <w:t>uverlässigkeit des Unternehmens</w:t>
      </w:r>
      <w:r w:rsidR="00D76A7D">
        <w:rPr>
          <w:rFonts w:asciiTheme="minorHAnsi" w:hAnsiTheme="minorHAnsi"/>
          <w:sz w:val="22"/>
          <w:szCs w:val="22"/>
        </w:rPr>
        <w:t xml:space="preserve"> gem. § 6 Abs. 3 VOL/A.</w:t>
      </w:r>
    </w:p>
    <w:p w14:paraId="5A308780" w14:textId="77777777" w:rsidR="00FE2810" w:rsidRDefault="00D76A7D" w:rsidP="004F200C">
      <w:pPr>
        <w:spacing w:after="0" w:line="360" w:lineRule="auto"/>
        <w:rPr>
          <w:rFonts w:asciiTheme="minorHAnsi" w:hAnsiTheme="minorHAnsi"/>
          <w:sz w:val="22"/>
          <w:szCs w:val="22"/>
        </w:rPr>
      </w:pPr>
      <w:r>
        <w:rPr>
          <w:rFonts w:asciiTheme="minorHAnsi" w:hAnsiTheme="minorHAnsi"/>
          <w:sz w:val="22"/>
          <w:szCs w:val="22"/>
        </w:rPr>
        <w:t xml:space="preserve">Es </w:t>
      </w:r>
      <w:r w:rsidR="004D6E45">
        <w:rPr>
          <w:rFonts w:asciiTheme="minorHAnsi" w:hAnsiTheme="minorHAnsi"/>
          <w:sz w:val="22"/>
          <w:szCs w:val="22"/>
        </w:rPr>
        <w:t xml:space="preserve"> </w:t>
      </w:r>
      <w:r w:rsidR="004C6820">
        <w:rPr>
          <w:rFonts w:asciiTheme="minorHAnsi" w:hAnsiTheme="minorHAnsi"/>
          <w:sz w:val="22"/>
          <w:szCs w:val="22"/>
        </w:rPr>
        <w:t>w</w:t>
      </w:r>
      <w:r w:rsidR="00854E56">
        <w:rPr>
          <w:rFonts w:asciiTheme="minorHAnsi" w:hAnsiTheme="minorHAnsi"/>
          <w:sz w:val="22"/>
          <w:szCs w:val="22"/>
        </w:rPr>
        <w:t xml:space="preserve">erden vorliegende Teilnahmeanträge anhand der Eignungskriterien des Formblattes 1 der Anlage 1 zu dieser Wettbewerbsbeschreibung sowie gem. der Kriterien des Formblattes 124 </w:t>
      </w:r>
      <w:r w:rsidR="004D6E45">
        <w:rPr>
          <w:rFonts w:asciiTheme="minorHAnsi" w:hAnsiTheme="minorHAnsi"/>
          <w:sz w:val="22"/>
          <w:szCs w:val="22"/>
        </w:rPr>
        <w:t xml:space="preserve">(VHB) </w:t>
      </w:r>
      <w:r w:rsidR="00854E56">
        <w:rPr>
          <w:rFonts w:asciiTheme="minorHAnsi" w:hAnsiTheme="minorHAnsi"/>
          <w:sz w:val="22"/>
          <w:szCs w:val="22"/>
        </w:rPr>
        <w:t xml:space="preserve">bewertet. </w:t>
      </w:r>
    </w:p>
    <w:p w14:paraId="12CB12BE" w14:textId="77777777" w:rsidR="004F200C" w:rsidRDefault="004F200C" w:rsidP="004F200C">
      <w:pPr>
        <w:spacing w:after="0" w:line="360" w:lineRule="auto"/>
        <w:rPr>
          <w:rFonts w:asciiTheme="minorHAnsi" w:hAnsiTheme="minorHAnsi"/>
          <w:sz w:val="22"/>
          <w:szCs w:val="22"/>
        </w:rPr>
      </w:pPr>
    </w:p>
    <w:p w14:paraId="139AC351" w14:textId="77777777" w:rsidR="004F200C" w:rsidRDefault="004F200C" w:rsidP="004F200C">
      <w:pPr>
        <w:spacing w:after="0" w:line="360" w:lineRule="auto"/>
        <w:rPr>
          <w:rFonts w:asciiTheme="minorHAnsi" w:hAnsiTheme="minorHAnsi"/>
          <w:sz w:val="22"/>
          <w:szCs w:val="22"/>
        </w:rPr>
      </w:pPr>
    </w:p>
    <w:p w14:paraId="3343A80F" w14:textId="77777777" w:rsidR="00FE2810" w:rsidRPr="006D0063" w:rsidRDefault="00FE2810" w:rsidP="00FE2810">
      <w:pPr>
        <w:spacing w:after="0" w:line="320" w:lineRule="exact"/>
        <w:rPr>
          <w:rFonts w:asciiTheme="minorHAnsi" w:hAnsiTheme="minorHAnsi"/>
          <w:sz w:val="22"/>
          <w:szCs w:val="22"/>
        </w:rPr>
      </w:pPr>
    </w:p>
    <w:p w14:paraId="459312AD" w14:textId="77777777" w:rsidR="00FE2810" w:rsidRPr="006B43C5" w:rsidRDefault="004C6820" w:rsidP="006A72B0">
      <w:pPr>
        <w:spacing w:after="0" w:line="360" w:lineRule="auto"/>
        <w:rPr>
          <w:rFonts w:asciiTheme="minorHAnsi" w:hAnsiTheme="minorHAnsi"/>
          <w:b/>
          <w:color w:val="4F81BD" w:themeColor="accent1"/>
          <w:sz w:val="22"/>
          <w:szCs w:val="22"/>
        </w:rPr>
      </w:pPr>
      <w:r w:rsidRPr="006B43C5">
        <w:rPr>
          <w:rFonts w:asciiTheme="minorHAnsi" w:hAnsiTheme="minorHAnsi"/>
          <w:b/>
          <w:color w:val="4F81BD" w:themeColor="accent1"/>
          <w:sz w:val="22"/>
          <w:szCs w:val="22"/>
        </w:rPr>
        <w:t>Phase 2</w:t>
      </w:r>
      <w:r w:rsidR="00FE2810" w:rsidRPr="006B43C5">
        <w:rPr>
          <w:rFonts w:asciiTheme="minorHAnsi" w:hAnsiTheme="minorHAnsi"/>
          <w:b/>
          <w:color w:val="4F81BD" w:themeColor="accent1"/>
          <w:sz w:val="22"/>
          <w:szCs w:val="22"/>
        </w:rPr>
        <w:t xml:space="preserve">: </w:t>
      </w:r>
      <w:r w:rsidR="00D76A7D">
        <w:rPr>
          <w:rFonts w:asciiTheme="minorHAnsi" w:hAnsiTheme="minorHAnsi"/>
          <w:b/>
          <w:color w:val="4F81BD" w:themeColor="accent1"/>
          <w:sz w:val="22"/>
          <w:szCs w:val="22"/>
        </w:rPr>
        <w:t>beschränktes Verfahren</w:t>
      </w:r>
    </w:p>
    <w:p w14:paraId="36405EC6" w14:textId="77777777" w:rsidR="00854E56" w:rsidRPr="00C33F0C" w:rsidRDefault="00854E56" w:rsidP="004F200C">
      <w:pPr>
        <w:spacing w:after="0" w:line="360" w:lineRule="auto"/>
        <w:rPr>
          <w:rFonts w:asciiTheme="minorHAnsi" w:hAnsiTheme="minorHAnsi"/>
          <w:b/>
          <w:sz w:val="22"/>
          <w:szCs w:val="22"/>
        </w:rPr>
      </w:pPr>
      <w:r>
        <w:rPr>
          <w:rFonts w:asciiTheme="minorHAnsi" w:hAnsiTheme="minorHAnsi"/>
          <w:sz w:val="22"/>
          <w:szCs w:val="22"/>
        </w:rPr>
        <w:t xml:space="preserve">Die </w:t>
      </w:r>
      <w:r w:rsidR="00015CBC">
        <w:rPr>
          <w:rFonts w:asciiTheme="minorHAnsi" w:hAnsiTheme="minorHAnsi"/>
          <w:sz w:val="22"/>
          <w:szCs w:val="22"/>
        </w:rPr>
        <w:t>Bewerberunternehmen</w:t>
      </w:r>
      <w:r>
        <w:rPr>
          <w:rFonts w:asciiTheme="minorHAnsi" w:hAnsiTheme="minorHAnsi"/>
          <w:sz w:val="22"/>
          <w:szCs w:val="22"/>
        </w:rPr>
        <w:t>, die alle Eignungskriterien des Teilnahmewettbewerbes erfüllen</w:t>
      </w:r>
      <w:r w:rsidR="009250CA">
        <w:rPr>
          <w:rFonts w:asciiTheme="minorHAnsi" w:hAnsiTheme="minorHAnsi"/>
          <w:sz w:val="22"/>
          <w:szCs w:val="22"/>
        </w:rPr>
        <w:t>,</w:t>
      </w:r>
      <w:r>
        <w:rPr>
          <w:rFonts w:asciiTheme="minorHAnsi" w:hAnsiTheme="minorHAnsi"/>
          <w:sz w:val="22"/>
          <w:szCs w:val="22"/>
        </w:rPr>
        <w:t xml:space="preserve"> werden dazu aufgefordert, </w:t>
      </w:r>
      <w:r w:rsidRPr="00C33F0C">
        <w:rPr>
          <w:rFonts w:asciiTheme="minorHAnsi" w:hAnsiTheme="minorHAnsi"/>
          <w:sz w:val="22"/>
          <w:szCs w:val="22"/>
        </w:rPr>
        <w:t xml:space="preserve">ein vollständiges Angebot schriftlich vorzulegen. Dazu erfolgt eine formelle Angebotsaufforderung. </w:t>
      </w:r>
      <w:r w:rsidR="00E46715" w:rsidRPr="00D76A7D">
        <w:rPr>
          <w:rFonts w:asciiTheme="minorHAnsi" w:hAnsiTheme="minorHAnsi"/>
          <w:sz w:val="22"/>
          <w:szCs w:val="22"/>
        </w:rPr>
        <w:t>Nach vergaberechtskonformer Angebotsphase werden eingehende Angebote dreistufig bewertet nach formaler Vollständigkeit, dem Angebotspreis und der fachlichen Leistung gem. Leistungsverzeichnis.</w:t>
      </w:r>
      <w:r w:rsidR="00E46715" w:rsidRPr="00C33F0C">
        <w:rPr>
          <w:rFonts w:asciiTheme="minorHAnsi" w:hAnsiTheme="minorHAnsi"/>
          <w:b/>
          <w:sz w:val="22"/>
          <w:szCs w:val="22"/>
        </w:rPr>
        <w:t xml:space="preserve"> </w:t>
      </w:r>
    </w:p>
    <w:p w14:paraId="5E80A94B" w14:textId="77777777" w:rsidR="00CC33E7" w:rsidRPr="00C33F0C" w:rsidRDefault="00CC33E7" w:rsidP="004F200C">
      <w:pPr>
        <w:spacing w:after="0" w:line="360" w:lineRule="auto"/>
        <w:rPr>
          <w:rFonts w:asciiTheme="minorHAnsi" w:hAnsiTheme="minorHAnsi"/>
          <w:b/>
          <w:sz w:val="22"/>
          <w:szCs w:val="22"/>
        </w:rPr>
      </w:pPr>
    </w:p>
    <w:p w14:paraId="08EB9A82" w14:textId="77777777" w:rsidR="00212CEC" w:rsidRDefault="006B43C5" w:rsidP="004F200C">
      <w:pPr>
        <w:spacing w:after="0" w:line="360" w:lineRule="auto"/>
        <w:rPr>
          <w:rFonts w:asciiTheme="minorHAnsi" w:hAnsiTheme="minorHAnsi"/>
          <w:sz w:val="22"/>
          <w:szCs w:val="22"/>
        </w:rPr>
      </w:pPr>
      <w:r>
        <w:rPr>
          <w:rFonts w:asciiTheme="minorHAnsi" w:hAnsiTheme="minorHAnsi"/>
          <w:sz w:val="22"/>
          <w:szCs w:val="22"/>
        </w:rPr>
        <w:t xml:space="preserve">Es gilt bis auf </w:t>
      </w:r>
      <w:proofErr w:type="gramStart"/>
      <w:r w:rsidR="00C33F0C">
        <w:rPr>
          <w:rFonts w:asciiTheme="minorHAnsi" w:hAnsiTheme="minorHAnsi"/>
          <w:sz w:val="22"/>
          <w:szCs w:val="22"/>
        </w:rPr>
        <w:t>weiteres</w:t>
      </w:r>
      <w:r>
        <w:rPr>
          <w:rFonts w:asciiTheme="minorHAnsi" w:hAnsiTheme="minorHAnsi"/>
          <w:sz w:val="22"/>
          <w:szCs w:val="22"/>
        </w:rPr>
        <w:t xml:space="preserve"> der als Anlage 2 beigefügte</w:t>
      </w:r>
      <w:proofErr w:type="gramEnd"/>
      <w:r>
        <w:rPr>
          <w:rFonts w:asciiTheme="minorHAnsi" w:hAnsiTheme="minorHAnsi"/>
          <w:sz w:val="22"/>
          <w:szCs w:val="22"/>
        </w:rPr>
        <w:t xml:space="preserve"> Projektplan.</w:t>
      </w:r>
    </w:p>
    <w:p w14:paraId="51933528" w14:textId="77777777" w:rsidR="00CC33E7" w:rsidRPr="006B43C5" w:rsidRDefault="00CC33E7" w:rsidP="00971FB5">
      <w:pPr>
        <w:spacing w:after="0" w:line="320" w:lineRule="exact"/>
        <w:rPr>
          <w:rFonts w:asciiTheme="minorHAnsi" w:hAnsiTheme="minorHAnsi"/>
          <w:sz w:val="22"/>
          <w:szCs w:val="22"/>
        </w:rPr>
      </w:pPr>
    </w:p>
    <w:p w14:paraId="176B27C2" w14:textId="77777777" w:rsidR="00D76A7D" w:rsidRDefault="00D76A7D" w:rsidP="001C26FC">
      <w:pPr>
        <w:pStyle w:val="berschrift3"/>
        <w:numPr>
          <w:ilvl w:val="1"/>
          <w:numId w:val="26"/>
        </w:numPr>
        <w:rPr>
          <w:color w:val="4F81BD" w:themeColor="accent1"/>
        </w:rPr>
      </w:pPr>
      <w:bookmarkStart w:id="18" w:name="_Toc496721699"/>
      <w:r>
        <w:rPr>
          <w:color w:val="4F81BD" w:themeColor="accent1"/>
        </w:rPr>
        <w:t>Fristen im Vergabeverfahren</w:t>
      </w:r>
      <w:bookmarkEnd w:id="18"/>
    </w:p>
    <w:p w14:paraId="04E10A5B" w14:textId="77777777" w:rsidR="00D76A7D" w:rsidRDefault="001A7DE7" w:rsidP="001C26FC">
      <w:pPr>
        <w:pStyle w:val="berschrift3"/>
        <w:numPr>
          <w:ilvl w:val="2"/>
          <w:numId w:val="26"/>
        </w:numPr>
        <w:rPr>
          <w:color w:val="4F81BD" w:themeColor="accent1"/>
        </w:rPr>
      </w:pPr>
      <w:bookmarkStart w:id="19" w:name="_Toc496721700"/>
      <w:r>
        <w:rPr>
          <w:color w:val="4F81BD" w:themeColor="accent1"/>
        </w:rPr>
        <w:t>Ab</w:t>
      </w:r>
      <w:r w:rsidR="00D76A7D">
        <w:rPr>
          <w:color w:val="4F81BD" w:themeColor="accent1"/>
        </w:rPr>
        <w:t>gabe der Teilnahmeanträge</w:t>
      </w:r>
      <w:bookmarkEnd w:id="19"/>
    </w:p>
    <w:p w14:paraId="48570679" w14:textId="77777777" w:rsidR="0062612E" w:rsidRPr="0062612E" w:rsidRDefault="0062612E" w:rsidP="0062612E">
      <w:pPr>
        <w:spacing w:after="0" w:line="320" w:lineRule="exact"/>
        <w:rPr>
          <w:sz w:val="22"/>
          <w:szCs w:val="22"/>
        </w:rPr>
      </w:pPr>
      <w:r w:rsidRPr="0062612E">
        <w:rPr>
          <w:sz w:val="22"/>
          <w:szCs w:val="22"/>
        </w:rPr>
        <w:t xml:space="preserve">Teilnahmeanträge sind bis zum </w:t>
      </w:r>
    </w:p>
    <w:p w14:paraId="4DA01963" w14:textId="77777777" w:rsidR="0062612E" w:rsidRPr="0062612E" w:rsidRDefault="0062612E" w:rsidP="0062612E">
      <w:pPr>
        <w:spacing w:after="0" w:line="320" w:lineRule="exact"/>
        <w:rPr>
          <w:color w:val="FF0000"/>
          <w:sz w:val="22"/>
          <w:szCs w:val="22"/>
        </w:rPr>
      </w:pPr>
    </w:p>
    <w:tbl>
      <w:tblPr>
        <w:tblW w:w="0" w:type="auto"/>
        <w:tblLook w:val="00A0" w:firstRow="1" w:lastRow="0" w:firstColumn="1" w:lastColumn="0" w:noHBand="0" w:noVBand="0"/>
      </w:tblPr>
      <w:tblGrid>
        <w:gridCol w:w="5670"/>
      </w:tblGrid>
      <w:tr w:rsidR="0062612E" w:rsidRPr="007316E2" w14:paraId="5C6863FD" w14:textId="77777777" w:rsidTr="001460F8">
        <w:trPr>
          <w:trHeight w:val="567"/>
        </w:trPr>
        <w:tc>
          <w:tcPr>
            <w:tcW w:w="5670" w:type="dxa"/>
            <w:shd w:val="clear" w:color="auto" w:fill="D9D9D9"/>
            <w:vAlign w:val="center"/>
          </w:tcPr>
          <w:p w14:paraId="11FAC51B" w14:textId="19B31CB4" w:rsidR="0062612E" w:rsidRPr="00704224" w:rsidRDefault="00642939" w:rsidP="0062612E">
            <w:pPr>
              <w:spacing w:after="0" w:line="320" w:lineRule="exact"/>
              <w:rPr>
                <w:b/>
                <w:sz w:val="22"/>
                <w:szCs w:val="22"/>
              </w:rPr>
            </w:pPr>
            <w:r>
              <w:rPr>
                <w:b/>
                <w:sz w:val="22"/>
                <w:szCs w:val="22"/>
              </w:rPr>
              <w:t>20.11.</w:t>
            </w:r>
            <w:r w:rsidR="0062612E" w:rsidRPr="0062612E">
              <w:rPr>
                <w:b/>
                <w:sz w:val="22"/>
                <w:szCs w:val="22"/>
              </w:rPr>
              <w:t>2017 um 14 Uhr</w:t>
            </w:r>
          </w:p>
        </w:tc>
      </w:tr>
    </w:tbl>
    <w:p w14:paraId="2BD0D02E" w14:textId="77777777" w:rsidR="0062612E" w:rsidRPr="0062612E" w:rsidRDefault="0062612E" w:rsidP="0062612E">
      <w:pPr>
        <w:spacing w:after="0" w:line="320" w:lineRule="exact"/>
        <w:ind w:left="708" w:firstLine="708"/>
        <w:rPr>
          <w:b/>
          <w:sz w:val="22"/>
          <w:szCs w:val="22"/>
          <w:u w:val="single"/>
        </w:rPr>
      </w:pPr>
    </w:p>
    <w:p w14:paraId="04CF4470" w14:textId="77777777" w:rsidR="0062612E" w:rsidRPr="0062612E" w:rsidRDefault="0062612E" w:rsidP="004F200C">
      <w:pPr>
        <w:spacing w:after="0" w:line="360" w:lineRule="auto"/>
        <w:rPr>
          <w:sz w:val="22"/>
          <w:szCs w:val="22"/>
        </w:rPr>
      </w:pPr>
      <w:r w:rsidRPr="0062612E">
        <w:rPr>
          <w:sz w:val="22"/>
          <w:szCs w:val="22"/>
        </w:rPr>
        <w:t>beim Auftraggeber einzureichen und zwar:</w:t>
      </w:r>
    </w:p>
    <w:p w14:paraId="1E813A5B" w14:textId="77777777" w:rsidR="0062612E" w:rsidRPr="0062612E" w:rsidRDefault="0062612E" w:rsidP="004F200C">
      <w:pPr>
        <w:numPr>
          <w:ilvl w:val="0"/>
          <w:numId w:val="24"/>
        </w:numPr>
        <w:spacing w:after="0" w:line="360" w:lineRule="auto"/>
        <w:ind w:left="714" w:hanging="357"/>
        <w:jc w:val="left"/>
        <w:rPr>
          <w:sz w:val="22"/>
          <w:szCs w:val="22"/>
        </w:rPr>
      </w:pPr>
      <w:r w:rsidRPr="0062612E">
        <w:rPr>
          <w:sz w:val="22"/>
          <w:szCs w:val="22"/>
        </w:rPr>
        <w:t>schriftlich und in deutscher Sprache</w:t>
      </w:r>
      <w:r w:rsidR="00DE734B">
        <w:rPr>
          <w:sz w:val="22"/>
          <w:szCs w:val="22"/>
        </w:rPr>
        <w:t xml:space="preserve"> per Post</w:t>
      </w:r>
    </w:p>
    <w:p w14:paraId="5EA87B57" w14:textId="77777777" w:rsidR="0062612E" w:rsidRPr="0062612E" w:rsidRDefault="0062612E" w:rsidP="004F200C">
      <w:pPr>
        <w:numPr>
          <w:ilvl w:val="0"/>
          <w:numId w:val="24"/>
        </w:numPr>
        <w:spacing w:after="0" w:line="360" w:lineRule="auto"/>
        <w:ind w:left="714" w:hanging="357"/>
        <w:jc w:val="left"/>
        <w:rPr>
          <w:sz w:val="22"/>
          <w:szCs w:val="22"/>
        </w:rPr>
      </w:pPr>
      <w:r w:rsidRPr="0062612E">
        <w:rPr>
          <w:sz w:val="22"/>
          <w:szCs w:val="22"/>
        </w:rPr>
        <w:t xml:space="preserve">rechtsverbindlich unterschrieben mit Preisen </w:t>
      </w:r>
    </w:p>
    <w:p w14:paraId="0090A0FC" w14:textId="6E15A222" w:rsidR="0062612E" w:rsidRPr="00E11F12" w:rsidRDefault="00F91A45" w:rsidP="00642939">
      <w:pPr>
        <w:numPr>
          <w:ilvl w:val="0"/>
          <w:numId w:val="24"/>
        </w:numPr>
        <w:spacing w:after="0" w:line="360" w:lineRule="auto"/>
        <w:jc w:val="left"/>
        <w:rPr>
          <w:sz w:val="22"/>
          <w:szCs w:val="22"/>
        </w:rPr>
      </w:pPr>
      <w:r>
        <w:rPr>
          <w:sz w:val="22"/>
          <w:szCs w:val="22"/>
        </w:rPr>
        <w:t xml:space="preserve">zusätzlich in digitaler Version per Datenstick oder CD_ROM </w:t>
      </w:r>
    </w:p>
    <w:p w14:paraId="477C97FF" w14:textId="77777777" w:rsidR="0062612E" w:rsidRPr="0062612E" w:rsidRDefault="0062612E" w:rsidP="004F200C">
      <w:pPr>
        <w:spacing w:after="0" w:line="360" w:lineRule="auto"/>
        <w:rPr>
          <w:sz w:val="22"/>
          <w:szCs w:val="22"/>
        </w:rPr>
      </w:pPr>
      <w:r w:rsidRPr="0062612E">
        <w:rPr>
          <w:sz w:val="22"/>
          <w:szCs w:val="22"/>
        </w:rPr>
        <w:t xml:space="preserve">Teilnahmeanträge, die nicht bis zum oben genannten Zeitpunkt vorliegen, können nicht berücksichtigt werden, es sei denn, der Bieter hat die Verspätung nicht zu vertreten und kann dies nachweisen. </w:t>
      </w:r>
    </w:p>
    <w:p w14:paraId="11DFF12D" w14:textId="77777777" w:rsidR="0062612E" w:rsidRPr="00DE734B" w:rsidRDefault="0062612E" w:rsidP="004F200C">
      <w:pPr>
        <w:spacing w:after="0" w:line="360" w:lineRule="auto"/>
        <w:rPr>
          <w:sz w:val="22"/>
          <w:szCs w:val="22"/>
        </w:rPr>
      </w:pPr>
      <w:r w:rsidRPr="0062612E">
        <w:rPr>
          <w:sz w:val="22"/>
          <w:szCs w:val="22"/>
        </w:rPr>
        <w:t xml:space="preserve">Unvollständige oder fehlende Unterlagen können zum Ausschluss des Antrags führen. </w:t>
      </w:r>
    </w:p>
    <w:p w14:paraId="5733FAA0" w14:textId="77777777" w:rsidR="0062612E" w:rsidRPr="0062612E" w:rsidRDefault="0062612E" w:rsidP="0062612E"/>
    <w:p w14:paraId="0022BD92" w14:textId="77777777" w:rsidR="00D76A7D" w:rsidRDefault="00D76A7D" w:rsidP="001C26FC">
      <w:pPr>
        <w:pStyle w:val="berschrift3"/>
        <w:numPr>
          <w:ilvl w:val="2"/>
          <w:numId w:val="26"/>
        </w:numPr>
        <w:rPr>
          <w:color w:val="4F81BD" w:themeColor="accent1"/>
        </w:rPr>
      </w:pPr>
      <w:bookmarkStart w:id="20" w:name="_Toc496721701"/>
      <w:r>
        <w:rPr>
          <w:color w:val="4F81BD" w:themeColor="accent1"/>
        </w:rPr>
        <w:t>Aufforderung zur Angebotsabgabe im beschränkten Verfahren</w:t>
      </w:r>
      <w:bookmarkEnd w:id="20"/>
    </w:p>
    <w:p w14:paraId="4FCF3DAA" w14:textId="77777777" w:rsidR="0062612E" w:rsidRDefault="0062612E" w:rsidP="004F200C">
      <w:pPr>
        <w:spacing w:after="0" w:line="360" w:lineRule="auto"/>
      </w:pPr>
      <w:r>
        <w:t>Gemäß der mit Anlage 1 veröffentlichten Eignungskriterien als geeignet ausgewählte Wettbewerbsunternehmen erhalten die Aufforderung zur Angebotsabgabe am</w:t>
      </w:r>
    </w:p>
    <w:tbl>
      <w:tblPr>
        <w:tblW w:w="0" w:type="auto"/>
        <w:tblLook w:val="00A0" w:firstRow="1" w:lastRow="0" w:firstColumn="1" w:lastColumn="0" w:noHBand="0" w:noVBand="0"/>
      </w:tblPr>
      <w:tblGrid>
        <w:gridCol w:w="5670"/>
      </w:tblGrid>
      <w:tr w:rsidR="0062612E" w:rsidRPr="007316E2" w14:paraId="55FF2FAE" w14:textId="77777777" w:rsidTr="001460F8">
        <w:trPr>
          <w:trHeight w:val="567"/>
        </w:trPr>
        <w:tc>
          <w:tcPr>
            <w:tcW w:w="5670" w:type="dxa"/>
            <w:shd w:val="clear" w:color="auto" w:fill="D9D9D9"/>
            <w:vAlign w:val="center"/>
          </w:tcPr>
          <w:p w14:paraId="5C7D825E" w14:textId="66E0E726" w:rsidR="0062612E" w:rsidRPr="009318EC" w:rsidRDefault="00642939" w:rsidP="009318EC">
            <w:pPr>
              <w:rPr>
                <w:b/>
              </w:rPr>
            </w:pPr>
            <w:bookmarkStart w:id="21" w:name="_Toc494197226"/>
            <w:bookmarkEnd w:id="21"/>
            <w:r>
              <w:rPr>
                <w:b/>
              </w:rPr>
              <w:t>24.11.</w:t>
            </w:r>
            <w:r w:rsidR="00DE734B">
              <w:rPr>
                <w:b/>
              </w:rPr>
              <w:t>2017</w:t>
            </w:r>
          </w:p>
        </w:tc>
      </w:tr>
    </w:tbl>
    <w:p w14:paraId="39D516C1" w14:textId="77777777" w:rsidR="0062612E" w:rsidRPr="0062612E" w:rsidRDefault="0062612E" w:rsidP="0062612E"/>
    <w:p w14:paraId="3ED6BD36" w14:textId="77777777" w:rsidR="0062612E" w:rsidRDefault="0062612E" w:rsidP="001C26FC">
      <w:pPr>
        <w:pStyle w:val="berschrift3"/>
        <w:numPr>
          <w:ilvl w:val="2"/>
          <w:numId w:val="26"/>
        </w:numPr>
        <w:rPr>
          <w:color w:val="4F81BD" w:themeColor="accent1"/>
        </w:rPr>
      </w:pPr>
      <w:bookmarkStart w:id="22" w:name="_Toc496721702"/>
      <w:r>
        <w:rPr>
          <w:color w:val="4F81BD" w:themeColor="accent1"/>
        </w:rPr>
        <w:lastRenderedPageBreak/>
        <w:t>Zuschlags- und Bindefrist</w:t>
      </w:r>
      <w:bookmarkEnd w:id="22"/>
    </w:p>
    <w:p w14:paraId="4F2584F4" w14:textId="39BF3CA5" w:rsidR="0062612E" w:rsidRPr="0062612E" w:rsidRDefault="0062612E" w:rsidP="004F200C">
      <w:pPr>
        <w:spacing w:after="0" w:line="360" w:lineRule="auto"/>
      </w:pPr>
      <w:r w:rsidRPr="0062612E">
        <w:t xml:space="preserve">Die Zuschlags-/Bindefrist beginnt mit dem Ablauf der Angebotsfrist und endet am </w:t>
      </w:r>
      <w:r w:rsidR="000D1CD6">
        <w:t>31</w:t>
      </w:r>
      <w:r w:rsidR="00DE734B">
        <w:t>.</w:t>
      </w:r>
      <w:r w:rsidR="000D1CD6">
        <w:t>12</w:t>
      </w:r>
      <w:r w:rsidR="00DE734B">
        <w:t>.</w:t>
      </w:r>
      <w:r w:rsidR="000D1CD6">
        <w:t>2020</w:t>
      </w:r>
      <w:r w:rsidRPr="0062612E">
        <w:t xml:space="preserve">. Bis zum Ablauf dieser Frist ist </w:t>
      </w:r>
      <w:r w:rsidR="00DE734B">
        <w:t>das Bieterunternehmen</w:t>
      </w:r>
      <w:r w:rsidRPr="0062612E">
        <w:t xml:space="preserve"> an sein Angebot gebunden. Innerhalb dieser Frist wird der Auftrag grundsätzlich innerhalb der kürzest möglichen Zeit erteilt.</w:t>
      </w:r>
    </w:p>
    <w:p w14:paraId="6D6A514A" w14:textId="77777777" w:rsidR="001A7DE7" w:rsidRDefault="001A7DE7" w:rsidP="001C26FC">
      <w:pPr>
        <w:pStyle w:val="berschrift3"/>
        <w:numPr>
          <w:ilvl w:val="1"/>
          <w:numId w:val="26"/>
        </w:numPr>
        <w:rPr>
          <w:color w:val="4F81BD" w:themeColor="accent1"/>
        </w:rPr>
      </w:pPr>
      <w:bookmarkStart w:id="23" w:name="_Toc496721703"/>
      <w:r>
        <w:rPr>
          <w:color w:val="4F81BD" w:themeColor="accent1"/>
        </w:rPr>
        <w:t>Antrags- und Verfahrensbedingungen</w:t>
      </w:r>
      <w:bookmarkEnd w:id="23"/>
    </w:p>
    <w:p w14:paraId="22BD7D1E" w14:textId="77777777" w:rsidR="00A433D9" w:rsidRPr="004119DA" w:rsidRDefault="00A433D9" w:rsidP="001C26FC">
      <w:pPr>
        <w:pStyle w:val="berschrift3"/>
        <w:numPr>
          <w:ilvl w:val="2"/>
          <w:numId w:val="26"/>
        </w:numPr>
        <w:rPr>
          <w:color w:val="4F81BD" w:themeColor="accent1"/>
        </w:rPr>
      </w:pPr>
      <w:bookmarkStart w:id="24" w:name="_Toc496721704"/>
      <w:r w:rsidRPr="004119DA">
        <w:rPr>
          <w:color w:val="4F81BD" w:themeColor="accent1"/>
        </w:rPr>
        <w:t>Fragen zum Vergabeverfahren und zu den Vergabeunterlagen</w:t>
      </w:r>
      <w:bookmarkEnd w:id="12"/>
      <w:bookmarkEnd w:id="24"/>
    </w:p>
    <w:p w14:paraId="5A75BDD7" w14:textId="5343F607" w:rsidR="00A433D9" w:rsidRPr="00B3602B" w:rsidRDefault="00CC33E7" w:rsidP="004F200C">
      <w:pPr>
        <w:spacing w:after="0" w:line="360" w:lineRule="auto"/>
        <w:rPr>
          <w:sz w:val="22"/>
          <w:szCs w:val="22"/>
        </w:rPr>
      </w:pPr>
      <w:r>
        <w:rPr>
          <w:sz w:val="22"/>
          <w:szCs w:val="22"/>
        </w:rPr>
        <w:t>Mögliche Bieteranfragen zu</w:t>
      </w:r>
      <w:r w:rsidR="00E825B7">
        <w:rPr>
          <w:sz w:val="22"/>
          <w:szCs w:val="22"/>
        </w:rPr>
        <w:t xml:space="preserve">m Teilnahmewettbewerb und zum Vergabeverfahren </w:t>
      </w:r>
      <w:r w:rsidR="004B2F7F" w:rsidRPr="004B2F7F">
        <w:rPr>
          <w:sz w:val="22"/>
          <w:szCs w:val="22"/>
        </w:rPr>
        <w:t xml:space="preserve">sind ausschließlich </w:t>
      </w:r>
      <w:r w:rsidR="00493451">
        <w:rPr>
          <w:sz w:val="22"/>
          <w:szCs w:val="22"/>
        </w:rPr>
        <w:t xml:space="preserve">in deutscher Sprache </w:t>
      </w:r>
      <w:r w:rsidR="00717264" w:rsidRPr="00717264">
        <w:rPr>
          <w:sz w:val="22"/>
          <w:szCs w:val="22"/>
        </w:rPr>
        <w:t xml:space="preserve">an die folgend </w:t>
      </w:r>
      <w:r w:rsidR="00717264">
        <w:rPr>
          <w:sz w:val="22"/>
          <w:szCs w:val="22"/>
        </w:rPr>
        <w:t xml:space="preserve">Mailadresse zu stellen: </w:t>
      </w:r>
      <w:hyperlink r:id="rId9" w:history="1">
        <w:r w:rsidR="000D1CD6" w:rsidRPr="00372E8F">
          <w:rPr>
            <w:rStyle w:val="Hyperlink"/>
            <w:rFonts w:cs="Arial"/>
            <w:sz w:val="22"/>
            <w:szCs w:val="22"/>
          </w:rPr>
          <w:t>ausschreibung@oberbayern.de</w:t>
        </w:r>
      </w:hyperlink>
      <w:r w:rsidR="00642939">
        <w:rPr>
          <w:sz w:val="22"/>
          <w:szCs w:val="22"/>
        </w:rPr>
        <w:t xml:space="preserve"> </w:t>
      </w:r>
      <w:r w:rsidR="00642939" w:rsidRPr="00642939">
        <w:rPr>
          <w:sz w:val="22"/>
          <w:szCs w:val="22"/>
        </w:rPr>
        <w:t xml:space="preserve"> </w:t>
      </w:r>
    </w:p>
    <w:p w14:paraId="7200C80E" w14:textId="4AB16A0A" w:rsidR="00B3602B" w:rsidRPr="00B3602B" w:rsidRDefault="00B3602B" w:rsidP="004F200C">
      <w:pPr>
        <w:pStyle w:val="Textkrper-Zeileneinzug"/>
        <w:spacing w:after="0" w:line="360" w:lineRule="auto"/>
        <w:ind w:left="0"/>
        <w:rPr>
          <w:sz w:val="22"/>
        </w:rPr>
      </w:pPr>
      <w:bookmarkStart w:id="25" w:name="_Toc169183907"/>
      <w:r>
        <w:rPr>
          <w:sz w:val="22"/>
        </w:rPr>
        <w:t>Für mögliche Bewerberrück</w:t>
      </w:r>
      <w:r w:rsidRPr="00B3602B">
        <w:rPr>
          <w:sz w:val="22"/>
        </w:rPr>
        <w:t xml:space="preserve">fragen </w:t>
      </w:r>
      <w:r w:rsidR="00642939">
        <w:rPr>
          <w:sz w:val="22"/>
        </w:rPr>
        <w:t>werden die Fristen 06.11.2017 und 13.11.</w:t>
      </w:r>
      <w:r w:rsidRPr="00B3602B">
        <w:rPr>
          <w:sz w:val="22"/>
        </w:rPr>
        <w:t>2017 (14:00 Uhr) angeboten. Fragen, die der oben genannten Stelle nicht bis zu diesen Fristen vorliegen, können nicht beantwortet werden.</w:t>
      </w:r>
    </w:p>
    <w:p w14:paraId="7502CBDF" w14:textId="7A06A1D5" w:rsidR="00B3602B" w:rsidRPr="00F91A45" w:rsidRDefault="00B3602B" w:rsidP="004F200C">
      <w:pPr>
        <w:pStyle w:val="Textkrper-Zeileneinzug"/>
        <w:spacing w:after="0" w:line="360" w:lineRule="auto"/>
        <w:ind w:left="0"/>
        <w:rPr>
          <w:sz w:val="22"/>
        </w:rPr>
      </w:pPr>
      <w:r w:rsidRPr="00717264">
        <w:rPr>
          <w:sz w:val="22"/>
        </w:rPr>
        <w:t>Bitte beachten Sie, dass die Bewerberrückfragen mit den</w:t>
      </w:r>
      <w:r>
        <w:rPr>
          <w:sz w:val="22"/>
        </w:rPr>
        <w:t xml:space="preserve"> entsprechenden Antworten anony</w:t>
      </w:r>
      <w:r w:rsidRPr="00717264">
        <w:rPr>
          <w:sz w:val="22"/>
        </w:rPr>
        <w:t xml:space="preserve">misiert beantwortet </w:t>
      </w:r>
      <w:r w:rsidR="00F91A45">
        <w:rPr>
          <w:sz w:val="22"/>
        </w:rPr>
        <w:t>und veröffentlicht werden unter dem gleichen Downloadlink, über den Sie diese Unterlagen erhalten haben.</w:t>
      </w:r>
    </w:p>
    <w:p w14:paraId="07541C6E" w14:textId="765FA55B" w:rsidR="00B3602B" w:rsidRPr="009250CA" w:rsidRDefault="00B3602B" w:rsidP="004F200C">
      <w:pPr>
        <w:pStyle w:val="Textkrper-Zeileneinzug"/>
        <w:spacing w:after="0" w:line="360" w:lineRule="auto"/>
        <w:ind w:left="0"/>
        <w:rPr>
          <w:sz w:val="22"/>
          <w:szCs w:val="22"/>
        </w:rPr>
      </w:pPr>
      <w:r w:rsidRPr="009250CA">
        <w:rPr>
          <w:sz w:val="22"/>
          <w:szCs w:val="22"/>
        </w:rPr>
        <w:t>Alle Informationen (Frage</w:t>
      </w:r>
      <w:r w:rsidRPr="00C6309A">
        <w:rPr>
          <w:sz w:val="22"/>
          <w:szCs w:val="22"/>
        </w:rPr>
        <w:t>n, Antworten, Änderungen oder Ergänzungen) die über</w:t>
      </w:r>
      <w:r w:rsidR="003D2252">
        <w:rPr>
          <w:sz w:val="22"/>
          <w:szCs w:val="22"/>
        </w:rPr>
        <w:t xml:space="preserve"> </w:t>
      </w:r>
      <w:r w:rsidR="00F91A45" w:rsidRPr="00F91A45">
        <w:rPr>
          <w:sz w:val="22"/>
          <w:szCs w:val="22"/>
        </w:rPr>
        <w:t xml:space="preserve">den Downloadlink </w:t>
      </w:r>
      <w:r w:rsidRPr="00F91A45">
        <w:rPr>
          <w:sz w:val="22"/>
          <w:szCs w:val="22"/>
        </w:rPr>
        <w:t xml:space="preserve">bekanntgemacht werden, sind für das Vergabeverfahren und die zu erbringenden Leistungen bindend. </w:t>
      </w:r>
    </w:p>
    <w:p w14:paraId="40D36986" w14:textId="75E769F4" w:rsidR="00B3602B" w:rsidRPr="009250CA" w:rsidRDefault="00B3602B" w:rsidP="004F200C">
      <w:pPr>
        <w:pStyle w:val="Textkrper-Zeileneinzug"/>
        <w:spacing w:after="0" w:line="360" w:lineRule="auto"/>
        <w:ind w:left="0"/>
        <w:rPr>
          <w:sz w:val="22"/>
          <w:szCs w:val="22"/>
        </w:rPr>
      </w:pPr>
      <w:r w:rsidRPr="009250CA">
        <w:rPr>
          <w:sz w:val="22"/>
          <w:szCs w:val="22"/>
        </w:rPr>
        <w:t xml:space="preserve">Soweit erforderlich wird eine letzte Aktualisierung der Fragen und Antworten bzw. Änderungen und Ergänzungen am </w:t>
      </w:r>
      <w:r w:rsidR="00642939">
        <w:rPr>
          <w:sz w:val="22"/>
          <w:szCs w:val="22"/>
        </w:rPr>
        <w:t>14.11.2017</w:t>
      </w:r>
      <w:r w:rsidRPr="009250CA">
        <w:rPr>
          <w:sz w:val="22"/>
          <w:szCs w:val="22"/>
        </w:rPr>
        <w:t xml:space="preserve"> erfolgen. Es obliegt den </w:t>
      </w:r>
      <w:r>
        <w:rPr>
          <w:sz w:val="22"/>
          <w:szCs w:val="22"/>
        </w:rPr>
        <w:t>U</w:t>
      </w:r>
      <w:r w:rsidRPr="009250CA">
        <w:rPr>
          <w:sz w:val="22"/>
          <w:szCs w:val="22"/>
        </w:rPr>
        <w:t xml:space="preserve">nternehmen, evtl. auftretende Störungen </w:t>
      </w:r>
      <w:r>
        <w:rPr>
          <w:sz w:val="22"/>
          <w:szCs w:val="22"/>
        </w:rPr>
        <w:t xml:space="preserve">unter </w:t>
      </w:r>
      <w:hyperlink r:id="rId10" w:history="1">
        <w:r w:rsidR="000D1CD6" w:rsidRPr="00372E8F">
          <w:rPr>
            <w:rStyle w:val="Hyperlink"/>
            <w:rFonts w:cs="Arial"/>
            <w:sz w:val="22"/>
            <w:szCs w:val="22"/>
          </w:rPr>
          <w:t>ausschreibung@oberbayern.de</w:t>
        </w:r>
      </w:hyperlink>
      <w:r w:rsidR="00F91A45">
        <w:rPr>
          <w:sz w:val="22"/>
          <w:szCs w:val="22"/>
        </w:rPr>
        <w:t xml:space="preserve"> </w:t>
      </w:r>
      <w:r w:rsidR="00F91A45" w:rsidRPr="00642939">
        <w:rPr>
          <w:sz w:val="22"/>
          <w:szCs w:val="22"/>
        </w:rPr>
        <w:t xml:space="preserve"> </w:t>
      </w:r>
      <w:hyperlink r:id="rId11" w:history="1"/>
      <w:r w:rsidRPr="00C6309A">
        <w:rPr>
          <w:sz w:val="22"/>
          <w:szCs w:val="22"/>
        </w:rPr>
        <w:t>unverzüglich der ausschreibenden Stelle für Rückfra</w:t>
      </w:r>
      <w:r w:rsidR="00C6309A">
        <w:rPr>
          <w:sz w:val="22"/>
          <w:szCs w:val="22"/>
        </w:rPr>
        <w:t xml:space="preserve">gen zu melden und insbesondere jeweils am Folgetag der Fristen zu möglichen Bewerberrückfragen unter </w:t>
      </w:r>
      <w:r w:rsidR="00F91A45">
        <w:t xml:space="preserve">dem Downloadlink </w:t>
      </w:r>
      <w:r w:rsidR="00C6309A">
        <w:rPr>
          <w:sz w:val="22"/>
          <w:szCs w:val="22"/>
        </w:rPr>
        <w:t>den jeweils letzten Stand der Verfahrensinformationen zur Kenntnis zu nehmen. Eine aktive Information durch die ausschreibende Stelle erfolgt nicht.</w:t>
      </w:r>
    </w:p>
    <w:p w14:paraId="0984110D" w14:textId="77777777" w:rsidR="003A4A65" w:rsidRPr="00212CEC" w:rsidRDefault="003A4A65" w:rsidP="00212CEC">
      <w:pPr>
        <w:spacing w:after="0" w:line="320" w:lineRule="exact"/>
        <w:rPr>
          <w:sz w:val="22"/>
        </w:rPr>
      </w:pPr>
    </w:p>
    <w:p w14:paraId="2A8ECB42" w14:textId="77777777" w:rsidR="002C39D3" w:rsidRPr="004119DA" w:rsidRDefault="00537BEC" w:rsidP="001C26FC">
      <w:pPr>
        <w:pStyle w:val="berschrift3"/>
        <w:numPr>
          <w:ilvl w:val="2"/>
          <w:numId w:val="26"/>
        </w:numPr>
        <w:rPr>
          <w:color w:val="4F81BD" w:themeColor="accent1"/>
        </w:rPr>
      </w:pPr>
      <w:bookmarkStart w:id="26" w:name="_Toc496721705"/>
      <w:r>
        <w:rPr>
          <w:color w:val="4F81BD" w:themeColor="accent1"/>
        </w:rPr>
        <w:t>Mitwirkung</w:t>
      </w:r>
      <w:bookmarkEnd w:id="26"/>
    </w:p>
    <w:bookmarkEnd w:id="25"/>
    <w:p w14:paraId="43186AE8" w14:textId="77777777" w:rsidR="00D0629B" w:rsidRPr="00205407" w:rsidRDefault="003A4A65" w:rsidP="004F200C">
      <w:pPr>
        <w:pStyle w:val="Textkrper-Einzug2"/>
        <w:spacing w:after="0" w:line="360" w:lineRule="auto"/>
        <w:ind w:left="0"/>
        <w:rPr>
          <w:rFonts w:cs="Arial"/>
          <w:sz w:val="22"/>
          <w:szCs w:val="22"/>
        </w:rPr>
      </w:pPr>
      <w:r>
        <w:rPr>
          <w:rFonts w:cs="Arial"/>
          <w:sz w:val="22"/>
          <w:szCs w:val="22"/>
        </w:rPr>
        <w:t>Die Wettbewerbs</w:t>
      </w:r>
      <w:r w:rsidR="00A433D9" w:rsidRPr="007316E2">
        <w:rPr>
          <w:rFonts w:cs="Arial"/>
          <w:sz w:val="22"/>
          <w:szCs w:val="22"/>
        </w:rPr>
        <w:t xml:space="preserve">unterlagen sind kapitelweise mit fortlaufenden Seitenzahlen versehen. Das </w:t>
      </w:r>
      <w:r w:rsidR="00493451">
        <w:rPr>
          <w:rFonts w:cs="Arial"/>
          <w:sz w:val="22"/>
          <w:szCs w:val="22"/>
        </w:rPr>
        <w:t>U</w:t>
      </w:r>
      <w:r w:rsidR="00493451" w:rsidRPr="007316E2">
        <w:rPr>
          <w:rFonts w:cs="Arial"/>
          <w:sz w:val="22"/>
          <w:szCs w:val="22"/>
        </w:rPr>
        <w:t xml:space="preserve">nternehmen </w:t>
      </w:r>
      <w:r w:rsidR="00A433D9" w:rsidRPr="007316E2">
        <w:rPr>
          <w:rFonts w:cs="Arial"/>
          <w:sz w:val="22"/>
          <w:szCs w:val="22"/>
        </w:rPr>
        <w:t xml:space="preserve">hat sich von der Vollständigkeit der ihm überlassenen Unterlagen zu überzeugen. Das </w:t>
      </w:r>
      <w:r w:rsidR="00493451">
        <w:rPr>
          <w:rFonts w:cs="Arial"/>
          <w:sz w:val="22"/>
          <w:szCs w:val="22"/>
        </w:rPr>
        <w:t>U</w:t>
      </w:r>
      <w:r w:rsidR="00493451" w:rsidRPr="007316E2">
        <w:rPr>
          <w:rFonts w:cs="Arial"/>
          <w:sz w:val="22"/>
          <w:szCs w:val="22"/>
        </w:rPr>
        <w:t xml:space="preserve">nternehmen </w:t>
      </w:r>
      <w:r w:rsidR="00A433D9" w:rsidRPr="007316E2">
        <w:rPr>
          <w:rFonts w:cs="Arial"/>
          <w:sz w:val="22"/>
          <w:szCs w:val="22"/>
        </w:rPr>
        <w:t xml:space="preserve">hat bei Unvollständigkeit der Vergabeunterlagen unverzüglich die </w:t>
      </w:r>
      <w:r w:rsidR="0041771C">
        <w:rPr>
          <w:rFonts w:cs="Arial"/>
          <w:sz w:val="22"/>
          <w:szCs w:val="22"/>
        </w:rPr>
        <w:t xml:space="preserve">Vergabestelle </w:t>
      </w:r>
      <w:r w:rsidR="00A433D9" w:rsidRPr="007316E2">
        <w:rPr>
          <w:rFonts w:cs="Arial"/>
          <w:sz w:val="22"/>
          <w:szCs w:val="22"/>
        </w:rPr>
        <w:t xml:space="preserve"> schriftlich</w:t>
      </w:r>
      <w:r w:rsidR="0041771C">
        <w:rPr>
          <w:rFonts w:cs="Arial"/>
          <w:sz w:val="22"/>
          <w:szCs w:val="22"/>
        </w:rPr>
        <w:t xml:space="preserve"> oder </w:t>
      </w:r>
      <w:r w:rsidR="00FA36D7">
        <w:rPr>
          <w:rFonts w:cs="Arial"/>
          <w:sz w:val="22"/>
          <w:szCs w:val="22"/>
        </w:rPr>
        <w:t>E-Mail</w:t>
      </w:r>
      <w:r w:rsidR="00703F0E">
        <w:rPr>
          <w:rFonts w:cs="Arial"/>
          <w:sz w:val="22"/>
          <w:szCs w:val="22"/>
        </w:rPr>
        <w:t xml:space="preserve"> </w:t>
      </w:r>
      <w:r w:rsidR="00A433D9" w:rsidRPr="007316E2">
        <w:rPr>
          <w:rFonts w:cs="Arial"/>
          <w:sz w:val="22"/>
          <w:szCs w:val="22"/>
        </w:rPr>
        <w:t>hierüber zu unterrichten.</w:t>
      </w:r>
    </w:p>
    <w:p w14:paraId="5966FE1A" w14:textId="70F0489F" w:rsidR="005712AE" w:rsidRPr="00F91A45" w:rsidRDefault="007872D2" w:rsidP="00F91A45">
      <w:pPr>
        <w:spacing w:after="0" w:line="360" w:lineRule="auto"/>
        <w:rPr>
          <w:sz w:val="22"/>
          <w:szCs w:val="22"/>
        </w:rPr>
      </w:pPr>
      <w:bookmarkStart w:id="27" w:name="_Toc169183908"/>
      <w:r w:rsidRPr="007316E2">
        <w:rPr>
          <w:sz w:val="22"/>
          <w:szCs w:val="22"/>
        </w:rPr>
        <w:t xml:space="preserve">Enthalten die </w:t>
      </w:r>
      <w:r w:rsidR="00493451">
        <w:rPr>
          <w:sz w:val="22"/>
          <w:szCs w:val="22"/>
        </w:rPr>
        <w:t>Vergabeu</w:t>
      </w:r>
      <w:r w:rsidR="00493451" w:rsidRPr="007316E2">
        <w:rPr>
          <w:sz w:val="22"/>
          <w:szCs w:val="22"/>
        </w:rPr>
        <w:t xml:space="preserve">nterlagen </w:t>
      </w:r>
      <w:r w:rsidRPr="007316E2">
        <w:rPr>
          <w:sz w:val="22"/>
          <w:szCs w:val="22"/>
        </w:rPr>
        <w:t xml:space="preserve">nach Auffassung des </w:t>
      </w:r>
      <w:r w:rsidR="00493451">
        <w:rPr>
          <w:sz w:val="22"/>
          <w:szCs w:val="22"/>
        </w:rPr>
        <w:t>U</w:t>
      </w:r>
      <w:r w:rsidR="00493451" w:rsidRPr="007316E2">
        <w:rPr>
          <w:sz w:val="22"/>
          <w:szCs w:val="22"/>
        </w:rPr>
        <w:t xml:space="preserve">nternehmens </w:t>
      </w:r>
      <w:r w:rsidRPr="007316E2">
        <w:rPr>
          <w:sz w:val="22"/>
          <w:szCs w:val="22"/>
        </w:rPr>
        <w:t xml:space="preserve">Unklarheiten, so hat das </w:t>
      </w:r>
      <w:r w:rsidR="00493451">
        <w:rPr>
          <w:sz w:val="22"/>
          <w:szCs w:val="22"/>
        </w:rPr>
        <w:t>U</w:t>
      </w:r>
      <w:r w:rsidR="00493451" w:rsidRPr="007316E2">
        <w:rPr>
          <w:sz w:val="22"/>
          <w:szCs w:val="22"/>
        </w:rPr>
        <w:t xml:space="preserve">nternehmen </w:t>
      </w:r>
      <w:r w:rsidR="00493451">
        <w:rPr>
          <w:sz w:val="22"/>
          <w:szCs w:val="22"/>
        </w:rPr>
        <w:t>den</w:t>
      </w:r>
      <w:r w:rsidR="00493451" w:rsidRPr="007316E2">
        <w:rPr>
          <w:sz w:val="22"/>
          <w:szCs w:val="22"/>
        </w:rPr>
        <w:t xml:space="preserve"> </w:t>
      </w:r>
      <w:r w:rsidRPr="007316E2">
        <w:rPr>
          <w:sz w:val="22"/>
          <w:szCs w:val="22"/>
        </w:rPr>
        <w:t xml:space="preserve">Auftraggeber vor </w:t>
      </w:r>
      <w:r w:rsidR="00493451">
        <w:rPr>
          <w:sz w:val="22"/>
          <w:szCs w:val="22"/>
        </w:rPr>
        <w:t xml:space="preserve">Abgabe des Teilnahmeantrags </w:t>
      </w:r>
      <w:r w:rsidRPr="007316E2">
        <w:rPr>
          <w:b/>
          <w:bCs/>
          <w:sz w:val="22"/>
          <w:szCs w:val="22"/>
        </w:rPr>
        <w:t>schriftlich</w:t>
      </w:r>
      <w:r>
        <w:rPr>
          <w:b/>
          <w:bCs/>
          <w:sz w:val="22"/>
          <w:szCs w:val="22"/>
        </w:rPr>
        <w:t xml:space="preserve"> </w:t>
      </w:r>
      <w:r w:rsidR="003A4A65">
        <w:rPr>
          <w:sz w:val="22"/>
          <w:szCs w:val="22"/>
        </w:rPr>
        <w:t>darauf hinzuweisen</w:t>
      </w:r>
      <w:r w:rsidR="00493451">
        <w:rPr>
          <w:sz w:val="22"/>
          <w:szCs w:val="22"/>
        </w:rPr>
        <w:t xml:space="preserve">. </w:t>
      </w:r>
      <w:r w:rsidR="003A4A65">
        <w:rPr>
          <w:sz w:val="22"/>
          <w:szCs w:val="22"/>
        </w:rPr>
        <w:t xml:space="preserve"> </w:t>
      </w:r>
      <w:bookmarkStart w:id="28" w:name="_Toc169183914"/>
      <w:bookmarkEnd w:id="27"/>
    </w:p>
    <w:p w14:paraId="5F2F1338" w14:textId="77777777" w:rsidR="008B6595" w:rsidRPr="004119DA" w:rsidRDefault="006B43C5" w:rsidP="001C26FC">
      <w:pPr>
        <w:pStyle w:val="berschrift3"/>
        <w:numPr>
          <w:ilvl w:val="2"/>
          <w:numId w:val="26"/>
        </w:numPr>
        <w:rPr>
          <w:color w:val="4F81BD" w:themeColor="accent1"/>
        </w:rPr>
      </w:pPr>
      <w:bookmarkStart w:id="29" w:name="_Toc496721706"/>
      <w:r w:rsidRPr="004119DA">
        <w:rPr>
          <w:color w:val="4F81BD" w:themeColor="accent1"/>
        </w:rPr>
        <w:lastRenderedPageBreak/>
        <w:t>Antrags</w:t>
      </w:r>
      <w:r w:rsidR="008B6595" w:rsidRPr="004119DA">
        <w:rPr>
          <w:color w:val="4F81BD" w:themeColor="accent1"/>
        </w:rPr>
        <w:t>abgabe</w:t>
      </w:r>
      <w:bookmarkEnd w:id="29"/>
    </w:p>
    <w:p w14:paraId="2C013B23" w14:textId="77777777" w:rsidR="00E11F12" w:rsidRPr="00E11F12" w:rsidRDefault="00E11F12" w:rsidP="00E11F12">
      <w:pPr>
        <w:tabs>
          <w:tab w:val="num" w:pos="709"/>
          <w:tab w:val="right" w:pos="9525"/>
        </w:tabs>
        <w:spacing w:line="320" w:lineRule="exact"/>
        <w:rPr>
          <w:snapToGrid w:val="0"/>
          <w:sz w:val="22"/>
          <w:szCs w:val="22"/>
        </w:rPr>
      </w:pPr>
      <w:r w:rsidRPr="00E11F12">
        <w:rPr>
          <w:snapToGrid w:val="0"/>
          <w:sz w:val="22"/>
          <w:szCs w:val="22"/>
        </w:rPr>
        <w:t>A</w:t>
      </w:r>
      <w:r>
        <w:rPr>
          <w:snapToGrid w:val="0"/>
          <w:sz w:val="22"/>
          <w:szCs w:val="22"/>
        </w:rPr>
        <w:t>nträge</w:t>
      </w:r>
      <w:r w:rsidRPr="00E11F12">
        <w:rPr>
          <w:snapToGrid w:val="0"/>
          <w:sz w:val="22"/>
          <w:szCs w:val="22"/>
        </w:rPr>
        <w:t xml:space="preserve"> müssen bis zum </w:t>
      </w:r>
    </w:p>
    <w:tbl>
      <w:tblPr>
        <w:tblW w:w="0" w:type="auto"/>
        <w:tblLook w:val="00A0" w:firstRow="1" w:lastRow="0" w:firstColumn="1" w:lastColumn="0" w:noHBand="0" w:noVBand="0"/>
      </w:tblPr>
      <w:tblGrid>
        <w:gridCol w:w="5670"/>
      </w:tblGrid>
      <w:tr w:rsidR="00E11F12" w:rsidRPr="007316E2" w14:paraId="1AD6A3BE" w14:textId="77777777" w:rsidTr="001460F8">
        <w:trPr>
          <w:trHeight w:val="567"/>
        </w:trPr>
        <w:tc>
          <w:tcPr>
            <w:tcW w:w="5670" w:type="dxa"/>
            <w:shd w:val="clear" w:color="auto" w:fill="D9D9D9"/>
            <w:vAlign w:val="center"/>
          </w:tcPr>
          <w:p w14:paraId="464687DB" w14:textId="1183D1D5" w:rsidR="00E11F12" w:rsidRPr="00704224" w:rsidRDefault="005345A4" w:rsidP="001460F8">
            <w:pPr>
              <w:spacing w:after="0" w:line="320" w:lineRule="exact"/>
              <w:rPr>
                <w:b/>
                <w:sz w:val="22"/>
                <w:szCs w:val="22"/>
              </w:rPr>
            </w:pPr>
            <w:r>
              <w:rPr>
                <w:b/>
                <w:sz w:val="22"/>
                <w:szCs w:val="22"/>
              </w:rPr>
              <w:t>20.11.</w:t>
            </w:r>
            <w:r w:rsidR="00E11F12" w:rsidRPr="0062612E">
              <w:rPr>
                <w:b/>
                <w:sz w:val="22"/>
                <w:szCs w:val="22"/>
              </w:rPr>
              <w:t xml:space="preserve">2017 </w:t>
            </w:r>
            <w:r w:rsidR="00E11F12">
              <w:rPr>
                <w:b/>
                <w:sz w:val="22"/>
                <w:szCs w:val="22"/>
              </w:rPr>
              <w:t>, 14.00 Uhr</w:t>
            </w:r>
          </w:p>
        </w:tc>
      </w:tr>
    </w:tbl>
    <w:p w14:paraId="375478EE" w14:textId="77777777" w:rsidR="00E11F12" w:rsidRPr="00E11F12" w:rsidRDefault="00E11F12" w:rsidP="00E11F12">
      <w:pPr>
        <w:tabs>
          <w:tab w:val="num" w:pos="709"/>
          <w:tab w:val="right" w:pos="9525"/>
        </w:tabs>
        <w:spacing w:line="320" w:lineRule="exact"/>
        <w:rPr>
          <w:snapToGrid w:val="0"/>
          <w:sz w:val="22"/>
          <w:szCs w:val="22"/>
        </w:rPr>
      </w:pPr>
    </w:p>
    <w:p w14:paraId="3EB0122F" w14:textId="4022E27B" w:rsidR="00E11F12" w:rsidRPr="00E11F12" w:rsidRDefault="00E11F12" w:rsidP="004F200C">
      <w:pPr>
        <w:tabs>
          <w:tab w:val="num" w:pos="709"/>
          <w:tab w:val="right" w:pos="9525"/>
        </w:tabs>
        <w:spacing w:after="0" w:line="360" w:lineRule="auto"/>
        <w:rPr>
          <w:snapToGrid w:val="0"/>
          <w:sz w:val="22"/>
          <w:szCs w:val="22"/>
        </w:rPr>
      </w:pPr>
      <w:r w:rsidRPr="00E11F12">
        <w:rPr>
          <w:snapToGrid w:val="0"/>
          <w:sz w:val="22"/>
          <w:szCs w:val="22"/>
        </w:rPr>
        <w:t xml:space="preserve">auf dem Postweg in einem verschlossenen Umschlag bei nachfolgend genannter </w:t>
      </w:r>
      <w:r>
        <w:rPr>
          <w:snapToGrid w:val="0"/>
          <w:sz w:val="22"/>
          <w:szCs w:val="22"/>
        </w:rPr>
        <w:t xml:space="preserve">Stelle </w:t>
      </w:r>
      <w:r w:rsidRPr="00E11F12">
        <w:rPr>
          <w:snapToGrid w:val="0"/>
          <w:sz w:val="22"/>
          <w:szCs w:val="22"/>
        </w:rPr>
        <w:t xml:space="preserve">eingegangen sein. Die </w:t>
      </w:r>
      <w:r>
        <w:rPr>
          <w:snapToGrid w:val="0"/>
          <w:sz w:val="22"/>
          <w:szCs w:val="22"/>
        </w:rPr>
        <w:t>Anträge</w:t>
      </w:r>
      <w:r w:rsidRPr="00E11F12">
        <w:rPr>
          <w:snapToGrid w:val="0"/>
          <w:sz w:val="22"/>
          <w:szCs w:val="22"/>
        </w:rPr>
        <w:t xml:space="preserve"> können pe</w:t>
      </w:r>
      <w:r w:rsidR="00F91A45">
        <w:rPr>
          <w:snapToGrid w:val="0"/>
          <w:sz w:val="22"/>
          <w:szCs w:val="22"/>
        </w:rPr>
        <w:t>r Post übersandt oder</w:t>
      </w:r>
      <w:r w:rsidR="003D2252">
        <w:rPr>
          <w:snapToGrid w:val="0"/>
          <w:sz w:val="22"/>
          <w:szCs w:val="22"/>
        </w:rPr>
        <w:t xml:space="preserve"> am Empfang des TOM e.V.</w:t>
      </w:r>
      <w:r w:rsidRPr="00E11F12">
        <w:rPr>
          <w:snapToGrid w:val="0"/>
          <w:sz w:val="22"/>
          <w:szCs w:val="22"/>
        </w:rPr>
        <w:t xml:space="preserve"> abgegeben werden. </w:t>
      </w:r>
      <w:r>
        <w:rPr>
          <w:snapToGrid w:val="0"/>
          <w:sz w:val="22"/>
          <w:szCs w:val="22"/>
        </w:rPr>
        <w:t>Anträge,</w:t>
      </w:r>
      <w:r w:rsidRPr="00E11F12">
        <w:rPr>
          <w:snapToGrid w:val="0"/>
          <w:sz w:val="22"/>
          <w:szCs w:val="22"/>
        </w:rPr>
        <w:t xml:space="preserve"> die pe</w:t>
      </w:r>
      <w:r>
        <w:rPr>
          <w:snapToGrid w:val="0"/>
          <w:sz w:val="22"/>
          <w:szCs w:val="22"/>
        </w:rPr>
        <w:t>r Fax eingehen, werden nicht berücksichtigt.</w:t>
      </w:r>
    </w:p>
    <w:p w14:paraId="03B6791C" w14:textId="4D3EC384" w:rsidR="00E11F12" w:rsidRPr="00E11F12" w:rsidRDefault="00E11F12" w:rsidP="004F200C">
      <w:pPr>
        <w:tabs>
          <w:tab w:val="num" w:pos="709"/>
          <w:tab w:val="right" w:pos="9525"/>
        </w:tabs>
        <w:spacing w:after="0" w:line="360" w:lineRule="auto"/>
        <w:rPr>
          <w:snapToGrid w:val="0"/>
          <w:sz w:val="22"/>
          <w:szCs w:val="22"/>
        </w:rPr>
      </w:pPr>
      <w:r>
        <w:rPr>
          <w:snapToGrid w:val="0"/>
          <w:sz w:val="22"/>
          <w:szCs w:val="22"/>
        </w:rPr>
        <w:t xml:space="preserve">Bei </w:t>
      </w:r>
      <w:r w:rsidR="00F91A45">
        <w:rPr>
          <w:snapToGrid w:val="0"/>
          <w:sz w:val="22"/>
          <w:szCs w:val="22"/>
        </w:rPr>
        <w:t>der</w:t>
      </w:r>
      <w:r>
        <w:rPr>
          <w:snapToGrid w:val="0"/>
          <w:sz w:val="22"/>
          <w:szCs w:val="22"/>
        </w:rPr>
        <w:t xml:space="preserve"> Antragsabgabe ist ein äußerer Umschlag bitte wie folgt zu beschriften: </w:t>
      </w:r>
    </w:p>
    <w:tbl>
      <w:tblPr>
        <w:tblW w:w="0" w:type="auto"/>
        <w:tblLook w:val="00A0" w:firstRow="1" w:lastRow="0" w:firstColumn="1" w:lastColumn="0" w:noHBand="0" w:noVBand="0"/>
      </w:tblPr>
      <w:tblGrid>
        <w:gridCol w:w="5670"/>
      </w:tblGrid>
      <w:tr w:rsidR="00E11F12" w:rsidRPr="007316E2" w14:paraId="0A1406EB" w14:textId="77777777" w:rsidTr="001460F8">
        <w:trPr>
          <w:trHeight w:val="567"/>
        </w:trPr>
        <w:tc>
          <w:tcPr>
            <w:tcW w:w="5670" w:type="dxa"/>
            <w:shd w:val="clear" w:color="auto" w:fill="D9D9D9"/>
            <w:vAlign w:val="center"/>
          </w:tcPr>
          <w:p w14:paraId="0A50C718" w14:textId="77777777" w:rsidR="003D2252" w:rsidRDefault="003D2252" w:rsidP="003D2252">
            <w:pPr>
              <w:spacing w:after="0" w:line="320" w:lineRule="exact"/>
              <w:rPr>
                <w:b/>
                <w:sz w:val="22"/>
                <w:szCs w:val="22"/>
              </w:rPr>
            </w:pPr>
            <w:r w:rsidRPr="003D2252">
              <w:rPr>
                <w:b/>
                <w:sz w:val="22"/>
                <w:szCs w:val="22"/>
              </w:rPr>
              <w:t>Tourismus Oberbayern München e.V. (TOM)</w:t>
            </w:r>
          </w:p>
          <w:p w14:paraId="57F2A5BB" w14:textId="77777777" w:rsidR="003D2252" w:rsidRPr="003D2252" w:rsidRDefault="003D2252" w:rsidP="003D2252">
            <w:pPr>
              <w:spacing w:after="0" w:line="320" w:lineRule="exact"/>
              <w:rPr>
                <w:b/>
                <w:sz w:val="22"/>
                <w:szCs w:val="22"/>
              </w:rPr>
            </w:pPr>
            <w:r>
              <w:rPr>
                <w:b/>
                <w:sz w:val="22"/>
                <w:szCs w:val="22"/>
              </w:rPr>
              <w:t xml:space="preserve">z.Hd. </w:t>
            </w:r>
            <w:r w:rsidRPr="003D2252">
              <w:rPr>
                <w:b/>
                <w:sz w:val="22"/>
                <w:szCs w:val="22"/>
              </w:rPr>
              <w:t>Oswald Pehel</w:t>
            </w:r>
          </w:p>
          <w:p w14:paraId="12CCD1C0" w14:textId="77777777" w:rsidR="003D2252" w:rsidRPr="003D2252" w:rsidRDefault="003D2252" w:rsidP="003D2252">
            <w:pPr>
              <w:spacing w:after="0" w:line="320" w:lineRule="exact"/>
              <w:rPr>
                <w:b/>
                <w:sz w:val="22"/>
                <w:szCs w:val="22"/>
              </w:rPr>
            </w:pPr>
            <w:proofErr w:type="spellStart"/>
            <w:r w:rsidRPr="003D2252">
              <w:rPr>
                <w:b/>
                <w:sz w:val="22"/>
                <w:szCs w:val="22"/>
              </w:rPr>
              <w:t>Balanstr</w:t>
            </w:r>
            <w:proofErr w:type="spellEnd"/>
            <w:r w:rsidRPr="003D2252">
              <w:rPr>
                <w:b/>
                <w:sz w:val="22"/>
                <w:szCs w:val="22"/>
              </w:rPr>
              <w:t>. 57</w:t>
            </w:r>
          </w:p>
          <w:p w14:paraId="56976BEB" w14:textId="77777777" w:rsidR="00E11F12" w:rsidRPr="00704224" w:rsidRDefault="003D2252" w:rsidP="003D2252">
            <w:pPr>
              <w:spacing w:after="0" w:line="320" w:lineRule="exact"/>
              <w:rPr>
                <w:b/>
                <w:sz w:val="22"/>
                <w:szCs w:val="22"/>
              </w:rPr>
            </w:pPr>
            <w:r w:rsidRPr="003D2252">
              <w:rPr>
                <w:b/>
                <w:sz w:val="22"/>
                <w:szCs w:val="22"/>
              </w:rPr>
              <w:t>81541 München</w:t>
            </w:r>
          </w:p>
        </w:tc>
      </w:tr>
    </w:tbl>
    <w:p w14:paraId="3D5A121B" w14:textId="77777777" w:rsidR="00E11F12" w:rsidRPr="00E11F12" w:rsidRDefault="00E11F12" w:rsidP="00E11F12">
      <w:pPr>
        <w:tabs>
          <w:tab w:val="num" w:pos="709"/>
          <w:tab w:val="right" w:pos="9525"/>
        </w:tabs>
        <w:spacing w:line="320" w:lineRule="exact"/>
        <w:rPr>
          <w:snapToGrid w:val="0"/>
          <w:sz w:val="22"/>
          <w:szCs w:val="22"/>
        </w:rPr>
      </w:pPr>
    </w:p>
    <w:p w14:paraId="43755A25" w14:textId="77777777" w:rsidR="00E11F12" w:rsidRPr="00E11F12" w:rsidRDefault="00E11F12" w:rsidP="00D47868">
      <w:pPr>
        <w:tabs>
          <w:tab w:val="num" w:pos="709"/>
          <w:tab w:val="right" w:pos="9525"/>
        </w:tabs>
        <w:spacing w:after="0" w:line="360" w:lineRule="auto"/>
        <w:rPr>
          <w:snapToGrid w:val="0"/>
          <w:sz w:val="22"/>
          <w:szCs w:val="22"/>
        </w:rPr>
      </w:pPr>
      <w:r w:rsidRPr="00E11F12">
        <w:rPr>
          <w:snapToGrid w:val="0"/>
          <w:sz w:val="22"/>
          <w:szCs w:val="22"/>
        </w:rPr>
        <w:t xml:space="preserve">Ein innerer Umschlag muss </w:t>
      </w:r>
      <w:r>
        <w:rPr>
          <w:snapToGrid w:val="0"/>
          <w:sz w:val="22"/>
          <w:szCs w:val="22"/>
        </w:rPr>
        <w:t>den Teilnahmeantrag</w:t>
      </w:r>
      <w:r w:rsidRPr="00E11F12">
        <w:rPr>
          <w:snapToGrid w:val="0"/>
          <w:sz w:val="22"/>
          <w:szCs w:val="22"/>
        </w:rPr>
        <w:t xml:space="preserve"> und alle wei</w:t>
      </w:r>
      <w:r>
        <w:rPr>
          <w:snapToGrid w:val="0"/>
          <w:sz w:val="22"/>
          <w:szCs w:val="22"/>
        </w:rPr>
        <w:t>teren Unterlagen enthalten, ver</w:t>
      </w:r>
      <w:r w:rsidRPr="00E11F12">
        <w:rPr>
          <w:snapToGrid w:val="0"/>
          <w:sz w:val="22"/>
          <w:szCs w:val="22"/>
        </w:rPr>
        <w:t xml:space="preserve">schlossen </w:t>
      </w:r>
      <w:r>
        <w:rPr>
          <w:snapToGrid w:val="0"/>
          <w:sz w:val="22"/>
          <w:szCs w:val="22"/>
        </w:rPr>
        <w:t>und wie folgt beschriftet sein:</w:t>
      </w:r>
    </w:p>
    <w:p w14:paraId="08100A19" w14:textId="77777777" w:rsidR="00E11F12" w:rsidRPr="00E11F12" w:rsidRDefault="00E11F12" w:rsidP="00D47868">
      <w:pPr>
        <w:tabs>
          <w:tab w:val="num" w:pos="709"/>
          <w:tab w:val="right" w:pos="9525"/>
        </w:tabs>
        <w:spacing w:after="0" w:line="360" w:lineRule="auto"/>
        <w:rPr>
          <w:b/>
          <w:snapToGrid w:val="0"/>
          <w:sz w:val="22"/>
          <w:szCs w:val="22"/>
        </w:rPr>
      </w:pPr>
      <w:r w:rsidRPr="00E11F12">
        <w:rPr>
          <w:b/>
          <w:snapToGrid w:val="0"/>
          <w:sz w:val="22"/>
          <w:szCs w:val="22"/>
        </w:rPr>
        <w:t>Umschlag nicht öffnen!</w:t>
      </w:r>
    </w:p>
    <w:p w14:paraId="6A600D96" w14:textId="77777777" w:rsidR="00E11F12" w:rsidRPr="00AC79BD" w:rsidRDefault="00E11F12" w:rsidP="00D47868">
      <w:pPr>
        <w:tabs>
          <w:tab w:val="num" w:pos="709"/>
          <w:tab w:val="right" w:pos="9525"/>
        </w:tabs>
        <w:spacing w:after="0" w:line="360" w:lineRule="auto"/>
        <w:rPr>
          <w:b/>
          <w:snapToGrid w:val="0"/>
          <w:sz w:val="22"/>
          <w:szCs w:val="22"/>
        </w:rPr>
      </w:pPr>
      <w:r w:rsidRPr="00E11F12">
        <w:rPr>
          <w:b/>
          <w:snapToGrid w:val="0"/>
          <w:sz w:val="22"/>
          <w:szCs w:val="22"/>
        </w:rPr>
        <w:t xml:space="preserve">Vergabe „Rahmenvereinbarung </w:t>
      </w:r>
      <w:r w:rsidR="003D2252">
        <w:rPr>
          <w:b/>
          <w:snapToGrid w:val="0"/>
          <w:sz w:val="22"/>
          <w:szCs w:val="22"/>
        </w:rPr>
        <w:t>Betreuung der Presse- und PR-Arbeit des TOM e.V.</w:t>
      </w:r>
      <w:r w:rsidR="00AC79BD">
        <w:rPr>
          <w:b/>
          <w:snapToGrid w:val="0"/>
          <w:sz w:val="22"/>
          <w:szCs w:val="22"/>
        </w:rPr>
        <w:t>“</w:t>
      </w:r>
    </w:p>
    <w:p w14:paraId="01F62FA7" w14:textId="77777777" w:rsidR="00E11F12" w:rsidRPr="00493451" w:rsidRDefault="00E11F12" w:rsidP="00D47868">
      <w:pPr>
        <w:tabs>
          <w:tab w:val="num" w:pos="709"/>
          <w:tab w:val="right" w:pos="9525"/>
        </w:tabs>
        <w:spacing w:after="0" w:line="360" w:lineRule="auto"/>
        <w:rPr>
          <w:snapToGrid w:val="0"/>
          <w:sz w:val="22"/>
          <w:szCs w:val="22"/>
        </w:rPr>
      </w:pPr>
      <w:r>
        <w:rPr>
          <w:snapToGrid w:val="0"/>
          <w:sz w:val="22"/>
          <w:szCs w:val="22"/>
        </w:rPr>
        <w:t>Anträge</w:t>
      </w:r>
      <w:r w:rsidRPr="00E11F12">
        <w:rPr>
          <w:snapToGrid w:val="0"/>
          <w:sz w:val="22"/>
          <w:szCs w:val="22"/>
        </w:rPr>
        <w:t xml:space="preserve">, die nicht bis zu oben genannten Zeitpunkt vorliegen, können nicht berücksichtigt werden, es sei denn, </w:t>
      </w:r>
      <w:r w:rsidR="003D2252">
        <w:rPr>
          <w:snapToGrid w:val="0"/>
          <w:sz w:val="22"/>
          <w:szCs w:val="22"/>
        </w:rPr>
        <w:t>das Bieterunternehmen</w:t>
      </w:r>
      <w:r w:rsidRPr="00E11F12">
        <w:rPr>
          <w:snapToGrid w:val="0"/>
          <w:sz w:val="22"/>
          <w:szCs w:val="22"/>
        </w:rPr>
        <w:t xml:space="preserve"> hat die Verspätung nicht zu </w:t>
      </w:r>
      <w:r w:rsidR="00537BEC">
        <w:rPr>
          <w:snapToGrid w:val="0"/>
          <w:sz w:val="22"/>
          <w:szCs w:val="22"/>
        </w:rPr>
        <w:t>vertreten und kann dies nachwei</w:t>
      </w:r>
      <w:r w:rsidRPr="00E11F12">
        <w:rPr>
          <w:snapToGrid w:val="0"/>
          <w:sz w:val="22"/>
          <w:szCs w:val="22"/>
        </w:rPr>
        <w:t>sen. Unvollständige oder fehlende Unterlagen können zum Ausschluss des Angebotes führen.</w:t>
      </w:r>
    </w:p>
    <w:p w14:paraId="5C8ECC51" w14:textId="77777777" w:rsidR="00493451" w:rsidRDefault="00493451" w:rsidP="00D47868">
      <w:pPr>
        <w:tabs>
          <w:tab w:val="num" w:pos="709"/>
          <w:tab w:val="right" w:pos="9525"/>
        </w:tabs>
        <w:spacing w:after="0" w:line="360" w:lineRule="auto"/>
        <w:rPr>
          <w:snapToGrid w:val="0"/>
          <w:sz w:val="22"/>
          <w:szCs w:val="22"/>
        </w:rPr>
      </w:pPr>
      <w:r w:rsidRPr="00493451">
        <w:rPr>
          <w:snapToGrid w:val="0"/>
          <w:sz w:val="22"/>
          <w:szCs w:val="22"/>
        </w:rPr>
        <w:t>Die in den Verdingungsunterlagen zwingend formulierten („ist“, „mus</w:t>
      </w:r>
      <w:r w:rsidR="00686169">
        <w:rPr>
          <w:snapToGrid w:val="0"/>
          <w:sz w:val="22"/>
          <w:szCs w:val="22"/>
        </w:rPr>
        <w:t>s“, „sind“, „hat zu“ etc.) Leis</w:t>
      </w:r>
      <w:r w:rsidRPr="00493451">
        <w:rPr>
          <w:snapToGrid w:val="0"/>
          <w:sz w:val="22"/>
          <w:szCs w:val="22"/>
        </w:rPr>
        <w:t xml:space="preserve">tungs- und Qualitätsstandards sind Mindestanforderungen und für </w:t>
      </w:r>
      <w:r w:rsidR="00686169">
        <w:rPr>
          <w:snapToGrid w:val="0"/>
          <w:sz w:val="22"/>
          <w:szCs w:val="22"/>
        </w:rPr>
        <w:t>das Bieterunternehmen</w:t>
      </w:r>
      <w:r w:rsidRPr="00493451">
        <w:rPr>
          <w:snapToGrid w:val="0"/>
          <w:sz w:val="22"/>
          <w:szCs w:val="22"/>
        </w:rPr>
        <w:t xml:space="preserve"> bindend. </w:t>
      </w:r>
      <w:r w:rsidR="00686169">
        <w:rPr>
          <w:snapToGrid w:val="0"/>
          <w:sz w:val="22"/>
          <w:szCs w:val="22"/>
        </w:rPr>
        <w:t xml:space="preserve">Anträge und spätere </w:t>
      </w:r>
      <w:r w:rsidRPr="00493451">
        <w:rPr>
          <w:snapToGrid w:val="0"/>
          <w:sz w:val="22"/>
          <w:szCs w:val="22"/>
        </w:rPr>
        <w:t>Angebote, die diese Vorgaben nicht einhalten, werden von der Wertung ausgeschlossen.</w:t>
      </w:r>
    </w:p>
    <w:p w14:paraId="6D413789" w14:textId="77777777" w:rsidR="00537BEC" w:rsidRDefault="00537BEC" w:rsidP="00C52FB4">
      <w:pPr>
        <w:pStyle w:val="berschrift3"/>
        <w:numPr>
          <w:ilvl w:val="2"/>
          <w:numId w:val="26"/>
        </w:numPr>
        <w:rPr>
          <w:color w:val="4F81BD" w:themeColor="accent1"/>
        </w:rPr>
      </w:pPr>
      <w:bookmarkStart w:id="30" w:name="_Toc496721707"/>
      <w:r>
        <w:rPr>
          <w:color w:val="4F81BD" w:themeColor="accent1"/>
        </w:rPr>
        <w:t>Antragsbedingungen</w:t>
      </w:r>
      <w:bookmarkEnd w:id="30"/>
    </w:p>
    <w:p w14:paraId="79FC7A21" w14:textId="77777777" w:rsidR="00AC79BD" w:rsidRPr="00AC79BD" w:rsidRDefault="00537BEC" w:rsidP="003D2252">
      <w:pPr>
        <w:pStyle w:val="berschrift3"/>
        <w:numPr>
          <w:ilvl w:val="3"/>
          <w:numId w:val="26"/>
        </w:numPr>
        <w:tabs>
          <w:tab w:val="clear" w:pos="1418"/>
          <w:tab w:val="left" w:pos="1276"/>
        </w:tabs>
        <w:ind w:left="1134" w:hanging="1134"/>
        <w:rPr>
          <w:color w:val="4F81BD" w:themeColor="accent1"/>
        </w:rPr>
      </w:pPr>
      <w:bookmarkStart w:id="31" w:name="_Toc496721708"/>
      <w:proofErr w:type="spellStart"/>
      <w:r>
        <w:rPr>
          <w:color w:val="4F81BD" w:themeColor="accent1"/>
        </w:rPr>
        <w:t>Vollständigkeit|Unterschriften</w:t>
      </w:r>
      <w:bookmarkEnd w:id="31"/>
      <w:proofErr w:type="spellEnd"/>
    </w:p>
    <w:p w14:paraId="65E62B76" w14:textId="77777777" w:rsidR="00AC79BD" w:rsidRDefault="00AC79BD" w:rsidP="00D47868">
      <w:pPr>
        <w:spacing w:after="0" w:line="360" w:lineRule="auto"/>
      </w:pPr>
      <w:r>
        <w:t xml:space="preserve">Der Wettbewerbsantrag muss die unter 2.0 </w:t>
      </w:r>
      <w:proofErr w:type="gramStart"/>
      <w:r>
        <w:t>Eignung</w:t>
      </w:r>
      <w:proofErr w:type="gramEnd"/>
      <w:r>
        <w:t xml:space="preserve"> geforderten Erklärungen/Angaben enthalten. Es sind das Antragsformular sowie bei vorgesehener Einbeziehung von Nachunternehmen oder einer Antragsabgabe von Bietergemeinschaften die Formulare entsprechenden Formulare zu verwenden.  Der Teilnahmeantrag und die weiteren Formulare sind rechtsverbindlich zu unterschreiben inkl. Abdruck des Firmenstempels. Alle zu leistenden Unterschriften müssen eigenhändig für auf dem Postweg abgegebene Angebote erfolgen (keine elektronisch erzeugten </w:t>
      </w:r>
      <w:r>
        <w:lastRenderedPageBreak/>
        <w:t xml:space="preserve">oder eingescannten Unterschriften etc.). Nicht unterschriebene Angebote werden von der Wertung ausgeschlossen. </w:t>
      </w:r>
    </w:p>
    <w:p w14:paraId="4A1E483A" w14:textId="10758B7A" w:rsidR="00AC79BD" w:rsidRDefault="00AC79BD" w:rsidP="00D47868">
      <w:pPr>
        <w:spacing w:after="0" w:line="360" w:lineRule="auto"/>
      </w:pPr>
      <w:r>
        <w:t xml:space="preserve">Die </w:t>
      </w:r>
      <w:r w:rsidR="00F91A45">
        <w:t xml:space="preserve">Anträge können </w:t>
      </w:r>
      <w:r w:rsidR="00F91A45" w:rsidRPr="00F91A45">
        <w:rPr>
          <w:b/>
        </w:rPr>
        <w:t>nicht</w:t>
      </w:r>
      <w:r w:rsidR="00F91A45">
        <w:t xml:space="preserve"> elektronisch</w:t>
      </w:r>
      <w:r>
        <w:t xml:space="preserve"> über </w:t>
      </w:r>
      <w:hyperlink r:id="rId12" w:history="1">
        <w:r w:rsidR="000D1CD6" w:rsidRPr="00372E8F">
          <w:rPr>
            <w:rStyle w:val="Hyperlink"/>
            <w:rFonts w:cs="Arial"/>
            <w:sz w:val="22"/>
            <w:szCs w:val="22"/>
          </w:rPr>
          <w:t>ausschreibung@oberbayern.de</w:t>
        </w:r>
      </w:hyperlink>
      <w:r w:rsidR="005345A4">
        <w:rPr>
          <w:sz w:val="22"/>
          <w:szCs w:val="22"/>
        </w:rPr>
        <w:t xml:space="preserve"> </w:t>
      </w:r>
      <w:r w:rsidR="005345A4" w:rsidRPr="00642939">
        <w:rPr>
          <w:sz w:val="22"/>
          <w:szCs w:val="22"/>
        </w:rPr>
        <w:t xml:space="preserve"> </w:t>
      </w:r>
      <w:r>
        <w:t xml:space="preserve">eingereicht werden. </w:t>
      </w:r>
    </w:p>
    <w:p w14:paraId="06C5A44D" w14:textId="77777777" w:rsidR="00AC79BD" w:rsidRDefault="00AC79BD" w:rsidP="00D47868">
      <w:pPr>
        <w:spacing w:after="0" w:line="360" w:lineRule="auto"/>
      </w:pPr>
    </w:p>
    <w:p w14:paraId="673CDF88" w14:textId="0291BDF4" w:rsidR="00AC79BD" w:rsidRDefault="003D2252" w:rsidP="00D47868">
      <w:pPr>
        <w:spacing w:after="0" w:line="360" w:lineRule="auto"/>
      </w:pPr>
      <w:r>
        <w:t>Beiliegende AGBs des Bieterunternehmens</w:t>
      </w:r>
      <w:r w:rsidR="00AC79BD">
        <w:t xml:space="preserve"> und/oder der</w:t>
      </w:r>
      <w:r>
        <w:t xml:space="preserve"> Hinweis des Bieterunternehmens</w:t>
      </w:r>
      <w:r w:rsidR="00AC79BD">
        <w:t xml:space="preserve"> auf die Gültigkeit seiner AGBs stellen eine Änderung der Vergabeunterlagen dar und führen zwingend zum Ausschluss. Es wird zudem darauf hingewiesen, dass inhaltliche Änderungen an den Vergabeunterlagen durch </w:t>
      </w:r>
      <w:r>
        <w:t>das Bieterunternehmen</w:t>
      </w:r>
      <w:r w:rsidR="00AC79BD">
        <w:t xml:space="preserve"> ebenfalls zum Ausschluss führen.</w:t>
      </w:r>
    </w:p>
    <w:p w14:paraId="25586223" w14:textId="77777777" w:rsidR="00AC79BD" w:rsidRDefault="00AC79BD" w:rsidP="00D47868">
      <w:pPr>
        <w:spacing w:after="0" w:line="360" w:lineRule="auto"/>
      </w:pPr>
    </w:p>
    <w:p w14:paraId="4AB9AA9C" w14:textId="77777777" w:rsidR="00AC79BD" w:rsidRDefault="00AC79BD" w:rsidP="00D47868">
      <w:pPr>
        <w:spacing w:after="0" w:line="360" w:lineRule="auto"/>
      </w:pPr>
      <w:r>
        <w:t>Änderungen des Bieter</w:t>
      </w:r>
      <w:r w:rsidR="003D2252">
        <w:t xml:space="preserve">unternehmens </w:t>
      </w:r>
      <w:r>
        <w:t xml:space="preserve">an seinen Eintragungen müssen zweifelsfrei sein, d.h. in der Regel mit Datum und Kürzel versehen sein. </w:t>
      </w:r>
    </w:p>
    <w:p w14:paraId="4FD310F7" w14:textId="77777777" w:rsidR="00AC79BD" w:rsidRDefault="00AC79BD" w:rsidP="00D47868">
      <w:pPr>
        <w:spacing w:after="0" w:line="360" w:lineRule="auto"/>
      </w:pPr>
    </w:p>
    <w:p w14:paraId="6F3EBBF4" w14:textId="77777777" w:rsidR="00AC79BD" w:rsidRDefault="00AC79BD" w:rsidP="00D47868">
      <w:pPr>
        <w:spacing w:after="0" w:line="360" w:lineRule="auto"/>
      </w:pPr>
      <w:r>
        <w:t xml:space="preserve">Unterlagen, die von der </w:t>
      </w:r>
      <w:r w:rsidR="003D2252">
        <w:t>ausschreibenden Stelle</w:t>
      </w:r>
      <w:r>
        <w:t xml:space="preserve"> nach Angebotsabgab</w:t>
      </w:r>
      <w:r w:rsidR="003D2252">
        <w:t>e verlangt werden, oder Rückfra</w:t>
      </w:r>
      <w:r>
        <w:t>gen, die sich aus den Angebotsunterlagen ergeben, und vom Bieter</w:t>
      </w:r>
      <w:r w:rsidR="003D2252">
        <w:t>unternehmen</w:t>
      </w:r>
      <w:r>
        <w:t xml:space="preserve"> aufzuklären sind, sind zu dem von der </w:t>
      </w:r>
      <w:r w:rsidR="003D2252">
        <w:t>ausschreibenden Stelle</w:t>
      </w:r>
      <w:r>
        <w:t xml:space="preserve"> bestimmten Zeitpunkt einzureichen. Werden die Unterlagen bzw. die Rückantworten nicht vollständig und/oder fristgerecht vorgelegt, wird das Angebot ausgeschlossen.</w:t>
      </w:r>
    </w:p>
    <w:p w14:paraId="54BD72E1" w14:textId="77777777" w:rsidR="00AC79BD" w:rsidRDefault="00AC79BD" w:rsidP="00AC79BD">
      <w:pPr>
        <w:spacing w:after="0" w:line="320" w:lineRule="exact"/>
      </w:pPr>
    </w:p>
    <w:p w14:paraId="02ED09AB" w14:textId="77777777" w:rsidR="00AC79BD" w:rsidRPr="00AC79BD" w:rsidRDefault="00AC79BD" w:rsidP="00AC79BD">
      <w:pPr>
        <w:spacing w:after="0" w:line="320" w:lineRule="exact"/>
      </w:pPr>
    </w:p>
    <w:p w14:paraId="5A98961F" w14:textId="77777777" w:rsidR="00537BEC" w:rsidRPr="00C52FB4" w:rsidRDefault="00537BEC" w:rsidP="003D2252">
      <w:pPr>
        <w:pStyle w:val="Listenabsatz"/>
        <w:numPr>
          <w:ilvl w:val="3"/>
          <w:numId w:val="26"/>
        </w:numPr>
        <w:ind w:left="1134" w:hanging="1134"/>
        <w:rPr>
          <w:b/>
          <w:bCs/>
          <w:color w:val="4F81BD" w:themeColor="accent1"/>
          <w:sz w:val="28"/>
        </w:rPr>
      </w:pPr>
      <w:r w:rsidRPr="00C52FB4">
        <w:rPr>
          <w:b/>
          <w:bCs/>
          <w:color w:val="4F81BD" w:themeColor="accent1"/>
          <w:sz w:val="28"/>
        </w:rPr>
        <w:t>Rücknahme, Berichtigungen und/oder Ergänzungen des An</w:t>
      </w:r>
      <w:r w:rsidR="00AC79BD" w:rsidRPr="00C52FB4">
        <w:rPr>
          <w:b/>
          <w:bCs/>
          <w:color w:val="4F81BD" w:themeColor="accent1"/>
          <w:sz w:val="28"/>
        </w:rPr>
        <w:t>trages</w:t>
      </w:r>
    </w:p>
    <w:p w14:paraId="2AC41B87" w14:textId="77777777" w:rsidR="00AC79BD" w:rsidRPr="00AC79BD" w:rsidRDefault="00AC79BD" w:rsidP="00D47868">
      <w:pPr>
        <w:spacing w:after="0" w:line="360" w:lineRule="auto"/>
        <w:rPr>
          <w:rFonts w:asciiTheme="minorHAnsi" w:hAnsiTheme="minorHAnsi" w:cstheme="minorHAnsi"/>
          <w:sz w:val="22"/>
        </w:rPr>
      </w:pPr>
      <w:r w:rsidRPr="00AC79BD">
        <w:rPr>
          <w:rFonts w:asciiTheme="minorHAnsi" w:hAnsiTheme="minorHAnsi" w:cstheme="minorHAnsi"/>
          <w:sz w:val="22"/>
        </w:rPr>
        <w:t>Bis zum Ablauf der oben genannten Antragsfrist können die eingereichten Anträge schriftlich zurückgezogen werden.</w:t>
      </w:r>
    </w:p>
    <w:p w14:paraId="4060C29D" w14:textId="77777777" w:rsidR="00AC79BD" w:rsidRPr="00AC79BD" w:rsidRDefault="00AC79BD" w:rsidP="00D47868">
      <w:pPr>
        <w:spacing w:after="0" w:line="360" w:lineRule="auto"/>
        <w:rPr>
          <w:rFonts w:asciiTheme="minorHAnsi" w:hAnsiTheme="minorHAnsi" w:cstheme="minorHAnsi"/>
          <w:sz w:val="22"/>
        </w:rPr>
      </w:pPr>
    </w:p>
    <w:p w14:paraId="5B16E031" w14:textId="77777777" w:rsidR="00AC79BD" w:rsidRPr="00AC79BD" w:rsidRDefault="00AC79BD" w:rsidP="00D47868">
      <w:pPr>
        <w:spacing w:after="0" w:line="360" w:lineRule="auto"/>
        <w:rPr>
          <w:rFonts w:asciiTheme="minorHAnsi" w:hAnsiTheme="minorHAnsi" w:cstheme="minorHAnsi"/>
          <w:sz w:val="22"/>
        </w:rPr>
      </w:pPr>
      <w:r w:rsidRPr="00AC79BD">
        <w:rPr>
          <w:rFonts w:asciiTheme="minorHAnsi" w:hAnsiTheme="minorHAnsi" w:cstheme="minorHAnsi"/>
          <w:sz w:val="22"/>
        </w:rPr>
        <w:t xml:space="preserve">Sofern bei bereits eingereichten Anträgen Berichtigungen und/oder Ergänzungen erfolgen müssen, kann dies bis zum Ablauf der o.g. Antragsfrist schriftlich erfolgen. Die Berichtigung und/oder Ergänzungen müssen ebenfalls per Post in einem </w:t>
      </w:r>
      <w:r w:rsidRPr="00AC79BD">
        <w:rPr>
          <w:rFonts w:asciiTheme="minorHAnsi" w:hAnsiTheme="minorHAnsi" w:cstheme="minorHAnsi"/>
          <w:b/>
          <w:sz w:val="22"/>
        </w:rPr>
        <w:t>verschlossenen Umschlag</w:t>
      </w:r>
      <w:r w:rsidRPr="00AC79BD">
        <w:rPr>
          <w:rFonts w:asciiTheme="minorHAnsi" w:hAnsiTheme="minorHAnsi" w:cstheme="minorHAnsi"/>
          <w:sz w:val="22"/>
        </w:rPr>
        <w:t xml:space="preserve"> mit folgendem Hinweis zugehen:</w:t>
      </w:r>
    </w:p>
    <w:tbl>
      <w:tblPr>
        <w:tblW w:w="0" w:type="auto"/>
        <w:tblLook w:val="00A0" w:firstRow="1" w:lastRow="0" w:firstColumn="1" w:lastColumn="0" w:noHBand="0" w:noVBand="0"/>
      </w:tblPr>
      <w:tblGrid>
        <w:gridCol w:w="5670"/>
      </w:tblGrid>
      <w:tr w:rsidR="00AC79BD" w:rsidRPr="00AC79BD" w14:paraId="4968C05F" w14:textId="77777777" w:rsidTr="001460F8">
        <w:trPr>
          <w:trHeight w:val="567"/>
        </w:trPr>
        <w:tc>
          <w:tcPr>
            <w:tcW w:w="5670" w:type="dxa"/>
            <w:shd w:val="clear" w:color="auto" w:fill="D9D9D9"/>
            <w:vAlign w:val="center"/>
          </w:tcPr>
          <w:p w14:paraId="17A3ABDE" w14:textId="77777777" w:rsidR="00AC79BD" w:rsidRPr="00AC79BD" w:rsidRDefault="00AC79BD" w:rsidP="00AC79BD">
            <w:pPr>
              <w:spacing w:after="0" w:line="320" w:lineRule="exact"/>
              <w:rPr>
                <w:rFonts w:asciiTheme="minorHAnsi" w:hAnsiTheme="minorHAnsi" w:cstheme="minorHAnsi"/>
                <w:b/>
                <w:sz w:val="22"/>
                <w:szCs w:val="22"/>
              </w:rPr>
            </w:pPr>
            <w:r w:rsidRPr="00AC79BD">
              <w:rPr>
                <w:rFonts w:asciiTheme="minorHAnsi" w:hAnsiTheme="minorHAnsi" w:cstheme="minorHAnsi"/>
                <w:b/>
                <w:sz w:val="22"/>
                <w:szCs w:val="22"/>
              </w:rPr>
              <w:t>Nicht öffnen!</w:t>
            </w:r>
          </w:p>
          <w:p w14:paraId="7D0524FC" w14:textId="77777777" w:rsidR="00AC79BD" w:rsidRPr="00AC79BD" w:rsidRDefault="00AC79BD" w:rsidP="003D2252">
            <w:pPr>
              <w:spacing w:after="0" w:line="320" w:lineRule="exact"/>
              <w:rPr>
                <w:rFonts w:asciiTheme="minorHAnsi" w:hAnsiTheme="minorHAnsi" w:cstheme="minorHAnsi"/>
                <w:b/>
                <w:sz w:val="22"/>
                <w:szCs w:val="22"/>
              </w:rPr>
            </w:pPr>
            <w:r w:rsidRPr="00AC79BD">
              <w:rPr>
                <w:rFonts w:asciiTheme="minorHAnsi" w:hAnsiTheme="minorHAnsi" w:cstheme="minorHAnsi"/>
                <w:b/>
                <w:sz w:val="22"/>
                <w:szCs w:val="22"/>
              </w:rPr>
              <w:t>Berichtigung / Ergänzung zum Angebot „Rahmenvereinbarung</w:t>
            </w:r>
            <w:r w:rsidR="003D2252">
              <w:rPr>
                <w:rFonts w:asciiTheme="minorHAnsi" w:hAnsiTheme="minorHAnsi" w:cstheme="minorHAnsi"/>
                <w:b/>
                <w:sz w:val="22"/>
                <w:szCs w:val="22"/>
              </w:rPr>
              <w:t xml:space="preserve"> Betreuung der Presse- und PR-Arbeit des TOM e.V.</w:t>
            </w:r>
          </w:p>
        </w:tc>
      </w:tr>
    </w:tbl>
    <w:p w14:paraId="52A8DAD8" w14:textId="77777777" w:rsidR="00AC79BD" w:rsidRPr="00AC79BD" w:rsidRDefault="00AC79BD" w:rsidP="00AC79BD">
      <w:pPr>
        <w:tabs>
          <w:tab w:val="left" w:pos="3240"/>
        </w:tabs>
        <w:spacing w:after="0" w:line="300" w:lineRule="auto"/>
        <w:rPr>
          <w:rFonts w:asciiTheme="minorHAnsi" w:hAnsiTheme="minorHAnsi" w:cstheme="minorHAnsi"/>
          <w:sz w:val="22"/>
        </w:rPr>
      </w:pPr>
      <w:r w:rsidRPr="00AC79BD">
        <w:rPr>
          <w:rFonts w:asciiTheme="minorHAnsi" w:hAnsiTheme="minorHAnsi" w:cstheme="minorHAnsi"/>
          <w:sz w:val="22"/>
        </w:rPr>
        <w:tab/>
      </w:r>
    </w:p>
    <w:p w14:paraId="32E0849C" w14:textId="0CEC6D65" w:rsidR="00AC79BD" w:rsidRPr="00AC79BD" w:rsidRDefault="00AC79BD" w:rsidP="00D47868">
      <w:pPr>
        <w:spacing w:after="0" w:line="360" w:lineRule="auto"/>
        <w:rPr>
          <w:rFonts w:asciiTheme="minorHAnsi" w:hAnsiTheme="minorHAnsi" w:cstheme="minorHAnsi"/>
          <w:sz w:val="22"/>
        </w:rPr>
      </w:pPr>
      <w:r w:rsidRPr="00AC79BD">
        <w:rPr>
          <w:rFonts w:asciiTheme="minorHAnsi" w:hAnsiTheme="minorHAnsi" w:cstheme="minorHAnsi"/>
          <w:sz w:val="22"/>
        </w:rPr>
        <w:t xml:space="preserve">Berichtigungen/Ergänzungen auf elektronischem Wege </w:t>
      </w:r>
      <w:r w:rsidR="00F91A45">
        <w:rPr>
          <w:rFonts w:asciiTheme="minorHAnsi" w:hAnsiTheme="minorHAnsi" w:cstheme="minorHAnsi"/>
          <w:sz w:val="22"/>
        </w:rPr>
        <w:t xml:space="preserve">oder per Fax </w:t>
      </w:r>
      <w:r w:rsidRPr="00AC79BD">
        <w:rPr>
          <w:rFonts w:asciiTheme="minorHAnsi" w:hAnsiTheme="minorHAnsi" w:cstheme="minorHAnsi"/>
          <w:sz w:val="22"/>
        </w:rPr>
        <w:t xml:space="preserve">sind </w:t>
      </w:r>
      <w:r w:rsidRPr="00AC79BD">
        <w:rPr>
          <w:rFonts w:asciiTheme="minorHAnsi" w:hAnsiTheme="minorHAnsi" w:cstheme="minorHAnsi"/>
          <w:b/>
          <w:sz w:val="22"/>
          <w:u w:val="single"/>
        </w:rPr>
        <w:t>nicht</w:t>
      </w:r>
      <w:r w:rsidRPr="00AC79BD">
        <w:rPr>
          <w:rFonts w:asciiTheme="minorHAnsi" w:hAnsiTheme="minorHAnsi" w:cstheme="minorHAnsi"/>
          <w:sz w:val="22"/>
        </w:rPr>
        <w:t xml:space="preserve"> zugelassen.</w:t>
      </w:r>
    </w:p>
    <w:p w14:paraId="6A4C1CFA" w14:textId="77777777" w:rsidR="00AC79BD" w:rsidRDefault="00AC79BD" w:rsidP="00AC79BD">
      <w:pPr>
        <w:rPr>
          <w:b/>
          <w:bCs/>
          <w:color w:val="4F81BD" w:themeColor="accent1"/>
          <w:sz w:val="28"/>
        </w:rPr>
      </w:pPr>
    </w:p>
    <w:p w14:paraId="08747D6C" w14:textId="77777777" w:rsidR="000D1CD6" w:rsidRPr="00AC79BD" w:rsidRDefault="000D1CD6" w:rsidP="00AC79BD">
      <w:pPr>
        <w:rPr>
          <w:b/>
          <w:bCs/>
          <w:color w:val="4F81BD" w:themeColor="accent1"/>
          <w:sz w:val="28"/>
        </w:rPr>
      </w:pPr>
      <w:bookmarkStart w:id="32" w:name="_GoBack"/>
      <w:bookmarkEnd w:id="32"/>
    </w:p>
    <w:p w14:paraId="05008787" w14:textId="77777777" w:rsidR="001C26FC" w:rsidRPr="00C52FB4" w:rsidRDefault="00537BEC" w:rsidP="003D2252">
      <w:pPr>
        <w:pStyle w:val="Listenabsatz"/>
        <w:numPr>
          <w:ilvl w:val="3"/>
          <w:numId w:val="26"/>
        </w:numPr>
        <w:ind w:left="1134"/>
        <w:rPr>
          <w:b/>
          <w:bCs/>
          <w:color w:val="4F81BD" w:themeColor="accent1"/>
          <w:sz w:val="28"/>
        </w:rPr>
      </w:pPr>
      <w:r w:rsidRPr="00C52FB4">
        <w:rPr>
          <w:b/>
          <w:bCs/>
          <w:color w:val="4F81BD" w:themeColor="accent1"/>
          <w:sz w:val="28"/>
        </w:rPr>
        <w:lastRenderedPageBreak/>
        <w:t>Abzugebende Unterlagen</w:t>
      </w:r>
    </w:p>
    <w:p w14:paraId="005BFE51" w14:textId="77777777" w:rsidR="001C26FC" w:rsidRPr="001C26FC" w:rsidRDefault="001C26FC" w:rsidP="001C26FC">
      <w:pPr>
        <w:spacing w:after="0"/>
        <w:rPr>
          <w:rFonts w:asciiTheme="minorHAnsi" w:hAnsiTheme="minorHAnsi" w:cstheme="minorHAnsi"/>
          <w:sz w:val="22"/>
        </w:rPr>
      </w:pPr>
      <w:r w:rsidRPr="001C26FC">
        <w:rPr>
          <w:rFonts w:asciiTheme="minorHAnsi" w:hAnsiTheme="minorHAnsi" w:cstheme="minorHAnsi"/>
          <w:sz w:val="22"/>
        </w:rPr>
        <w:t>Abzugeben sind ausgefüllt folgende Unterlagen</w:t>
      </w:r>
    </w:p>
    <w:p w14:paraId="64382CB6" w14:textId="77777777" w:rsidR="001C26FC" w:rsidRPr="001C26FC" w:rsidRDefault="001C26FC" w:rsidP="001C26FC">
      <w:pPr>
        <w:spacing w:after="0"/>
        <w:rPr>
          <w:rFonts w:asciiTheme="minorHAnsi" w:hAnsiTheme="minorHAnsi" w:cstheme="minorHAnsi"/>
          <w:sz w:val="22"/>
        </w:rPr>
      </w:pPr>
    </w:p>
    <w:p w14:paraId="5A18204D" w14:textId="77777777" w:rsidR="001C26FC" w:rsidRPr="001C26FC" w:rsidRDefault="001C26FC" w:rsidP="001C26FC">
      <w:pPr>
        <w:numPr>
          <w:ilvl w:val="0"/>
          <w:numId w:val="25"/>
        </w:numPr>
        <w:spacing w:after="0" w:line="300" w:lineRule="auto"/>
        <w:ind w:hanging="357"/>
        <w:jc w:val="left"/>
        <w:rPr>
          <w:rFonts w:asciiTheme="minorHAnsi" w:hAnsiTheme="minorHAnsi" w:cstheme="minorHAnsi"/>
          <w:sz w:val="22"/>
          <w:szCs w:val="22"/>
        </w:rPr>
      </w:pPr>
      <w:r w:rsidRPr="001C26FC">
        <w:rPr>
          <w:rFonts w:asciiTheme="minorHAnsi" w:hAnsiTheme="minorHAnsi" w:cstheme="minorHAnsi"/>
          <w:sz w:val="22"/>
          <w:szCs w:val="22"/>
          <w:u w:val="single"/>
        </w:rPr>
        <w:t>gesamte</w:t>
      </w:r>
      <w:r w:rsidRPr="001C26FC">
        <w:rPr>
          <w:rFonts w:asciiTheme="minorHAnsi" w:hAnsiTheme="minorHAnsi" w:cstheme="minorHAnsi"/>
          <w:sz w:val="22"/>
          <w:szCs w:val="22"/>
        </w:rPr>
        <w:t xml:space="preserve"> Vergabeunterlagen </w:t>
      </w:r>
    </w:p>
    <w:p w14:paraId="6A9C1E8F" w14:textId="77777777" w:rsidR="001C26FC" w:rsidRPr="001C26FC" w:rsidRDefault="001C26FC" w:rsidP="001C26FC">
      <w:pPr>
        <w:numPr>
          <w:ilvl w:val="1"/>
          <w:numId w:val="25"/>
        </w:numPr>
        <w:spacing w:after="0" w:line="300" w:lineRule="auto"/>
        <w:ind w:hanging="357"/>
        <w:jc w:val="left"/>
        <w:rPr>
          <w:rFonts w:asciiTheme="minorHAnsi" w:hAnsiTheme="minorHAnsi" w:cstheme="minorHAnsi"/>
          <w:sz w:val="22"/>
          <w:szCs w:val="22"/>
        </w:rPr>
      </w:pPr>
      <w:r w:rsidRPr="001C26FC">
        <w:rPr>
          <w:rFonts w:asciiTheme="minorHAnsi" w:hAnsiTheme="minorHAnsi" w:cstheme="minorHAnsi"/>
          <w:sz w:val="22"/>
          <w:szCs w:val="22"/>
        </w:rPr>
        <w:t xml:space="preserve">A) </w:t>
      </w:r>
      <w:r>
        <w:rPr>
          <w:rFonts w:asciiTheme="minorHAnsi" w:hAnsiTheme="minorHAnsi" w:cstheme="minorHAnsi"/>
          <w:sz w:val="22"/>
          <w:szCs w:val="22"/>
        </w:rPr>
        <w:t>Teilnahmeantrag</w:t>
      </w:r>
    </w:p>
    <w:p w14:paraId="024D4612" w14:textId="77777777" w:rsidR="001C26FC" w:rsidRDefault="001C26FC" w:rsidP="001C26FC">
      <w:pPr>
        <w:numPr>
          <w:ilvl w:val="1"/>
          <w:numId w:val="25"/>
        </w:numPr>
        <w:spacing w:after="0" w:line="300" w:lineRule="auto"/>
        <w:ind w:hanging="357"/>
        <w:jc w:val="left"/>
        <w:rPr>
          <w:rFonts w:asciiTheme="minorHAnsi" w:hAnsiTheme="minorHAnsi" w:cstheme="minorHAnsi"/>
          <w:sz w:val="22"/>
          <w:szCs w:val="22"/>
        </w:rPr>
      </w:pPr>
      <w:r w:rsidRPr="001C26FC">
        <w:rPr>
          <w:rFonts w:asciiTheme="minorHAnsi" w:hAnsiTheme="minorHAnsi" w:cstheme="minorHAnsi"/>
          <w:sz w:val="22"/>
          <w:szCs w:val="22"/>
        </w:rPr>
        <w:t xml:space="preserve">B) </w:t>
      </w:r>
      <w:r>
        <w:rPr>
          <w:rFonts w:asciiTheme="minorHAnsi" w:hAnsiTheme="minorHAnsi" w:cstheme="minorHAnsi"/>
          <w:sz w:val="22"/>
          <w:szCs w:val="22"/>
        </w:rPr>
        <w:t>L124 Eigenerklärung zur Eignung</w:t>
      </w:r>
    </w:p>
    <w:p w14:paraId="6985C627" w14:textId="77777777" w:rsidR="001C26FC" w:rsidRPr="001C26FC" w:rsidRDefault="001C26FC" w:rsidP="001C26FC">
      <w:pPr>
        <w:numPr>
          <w:ilvl w:val="1"/>
          <w:numId w:val="25"/>
        </w:numPr>
        <w:spacing w:after="0" w:line="300" w:lineRule="auto"/>
        <w:ind w:hanging="357"/>
        <w:jc w:val="left"/>
        <w:rPr>
          <w:rFonts w:asciiTheme="minorHAnsi" w:hAnsiTheme="minorHAnsi" w:cstheme="minorHAnsi"/>
          <w:sz w:val="22"/>
          <w:szCs w:val="22"/>
        </w:rPr>
      </w:pPr>
      <w:r>
        <w:rPr>
          <w:rFonts w:asciiTheme="minorHAnsi" w:hAnsiTheme="minorHAnsi" w:cstheme="minorHAnsi"/>
          <w:sz w:val="22"/>
          <w:szCs w:val="22"/>
        </w:rPr>
        <w:t xml:space="preserve">C) alle Eigenerklärungen und Formblätter gem. Anlage 1 </w:t>
      </w:r>
    </w:p>
    <w:p w14:paraId="4C0FA70D" w14:textId="77777777" w:rsidR="001C26FC" w:rsidRPr="001C26FC" w:rsidRDefault="001C26FC" w:rsidP="001C26FC">
      <w:pPr>
        <w:spacing w:after="0" w:line="300" w:lineRule="auto"/>
        <w:ind w:left="363"/>
        <w:rPr>
          <w:rFonts w:asciiTheme="minorHAnsi" w:hAnsiTheme="minorHAnsi" w:cstheme="minorHAnsi"/>
          <w:sz w:val="22"/>
          <w:szCs w:val="22"/>
        </w:rPr>
      </w:pPr>
    </w:p>
    <w:p w14:paraId="0F88893F" w14:textId="77777777" w:rsidR="001C26FC" w:rsidRPr="001C26FC" w:rsidRDefault="001C26FC" w:rsidP="001C26FC">
      <w:pPr>
        <w:spacing w:after="0" w:line="300" w:lineRule="auto"/>
        <w:ind w:left="363"/>
        <w:rPr>
          <w:rFonts w:asciiTheme="minorHAnsi" w:hAnsiTheme="minorHAnsi" w:cstheme="minorHAnsi"/>
          <w:sz w:val="22"/>
          <w:szCs w:val="22"/>
        </w:rPr>
      </w:pPr>
      <w:r w:rsidRPr="001C26FC">
        <w:rPr>
          <w:rFonts w:asciiTheme="minorHAnsi" w:hAnsiTheme="minorHAnsi" w:cstheme="minorHAnsi"/>
          <w:sz w:val="22"/>
          <w:szCs w:val="22"/>
        </w:rPr>
        <w:t>sowie sofern gegeben:</w:t>
      </w:r>
    </w:p>
    <w:p w14:paraId="04060278" w14:textId="77777777" w:rsidR="001C26FC" w:rsidRPr="001C26FC" w:rsidRDefault="001C26FC" w:rsidP="001C26FC">
      <w:pPr>
        <w:spacing w:after="0" w:line="300" w:lineRule="auto"/>
        <w:ind w:left="363"/>
        <w:rPr>
          <w:rFonts w:asciiTheme="minorHAnsi" w:hAnsiTheme="minorHAnsi" w:cstheme="minorHAnsi"/>
          <w:sz w:val="22"/>
          <w:szCs w:val="22"/>
        </w:rPr>
      </w:pPr>
      <w:r w:rsidRPr="001C26FC">
        <w:rPr>
          <w:rFonts w:asciiTheme="minorHAnsi" w:hAnsiTheme="minorHAnsi" w:cstheme="minorHAnsi"/>
          <w:sz w:val="22"/>
          <w:szCs w:val="22"/>
        </w:rPr>
        <w:t>•</w:t>
      </w:r>
      <w:r w:rsidRPr="001C26FC">
        <w:rPr>
          <w:rFonts w:asciiTheme="minorHAnsi" w:hAnsiTheme="minorHAnsi" w:cstheme="minorHAnsi"/>
          <w:sz w:val="22"/>
          <w:szCs w:val="22"/>
        </w:rPr>
        <w:tab/>
        <w:t>L234 Bietergemeinschaft</w:t>
      </w:r>
    </w:p>
    <w:p w14:paraId="75995B21" w14:textId="77777777" w:rsidR="001C26FC" w:rsidRDefault="001C26FC" w:rsidP="001C26FC">
      <w:pPr>
        <w:spacing w:after="0" w:line="300" w:lineRule="auto"/>
        <w:ind w:left="363"/>
        <w:rPr>
          <w:rFonts w:asciiTheme="minorHAnsi" w:hAnsiTheme="minorHAnsi" w:cstheme="minorHAnsi"/>
          <w:sz w:val="22"/>
          <w:szCs w:val="22"/>
        </w:rPr>
      </w:pPr>
      <w:r w:rsidRPr="001C26FC">
        <w:rPr>
          <w:rFonts w:asciiTheme="minorHAnsi" w:hAnsiTheme="minorHAnsi" w:cstheme="minorHAnsi"/>
          <w:sz w:val="22"/>
          <w:szCs w:val="22"/>
        </w:rPr>
        <w:t>•</w:t>
      </w:r>
      <w:r w:rsidRPr="001C26FC">
        <w:rPr>
          <w:rFonts w:asciiTheme="minorHAnsi" w:hAnsiTheme="minorHAnsi" w:cstheme="minorHAnsi"/>
          <w:sz w:val="22"/>
          <w:szCs w:val="22"/>
        </w:rPr>
        <w:tab/>
        <w:t xml:space="preserve">L235 </w:t>
      </w:r>
      <w:r>
        <w:rPr>
          <w:rFonts w:asciiTheme="minorHAnsi" w:hAnsiTheme="minorHAnsi" w:cstheme="minorHAnsi"/>
          <w:sz w:val="22"/>
          <w:szCs w:val="22"/>
        </w:rPr>
        <w:t>Verzeichnis der Leistungen von Nachunternehmen</w:t>
      </w:r>
    </w:p>
    <w:p w14:paraId="174A0145" w14:textId="77777777" w:rsidR="001C26FC" w:rsidRPr="001C26FC" w:rsidRDefault="001C26FC" w:rsidP="001C26FC">
      <w:pPr>
        <w:pStyle w:val="Listenabsatz"/>
        <w:numPr>
          <w:ilvl w:val="0"/>
          <w:numId w:val="25"/>
        </w:numPr>
        <w:spacing w:after="0" w:line="300" w:lineRule="auto"/>
        <w:rPr>
          <w:rFonts w:asciiTheme="minorHAnsi" w:hAnsiTheme="minorHAnsi" w:cstheme="minorHAnsi"/>
          <w:sz w:val="22"/>
          <w:szCs w:val="22"/>
        </w:rPr>
      </w:pPr>
      <w:r>
        <w:rPr>
          <w:rFonts w:asciiTheme="minorHAnsi" w:hAnsiTheme="minorHAnsi" w:cstheme="minorHAnsi"/>
          <w:sz w:val="22"/>
          <w:szCs w:val="22"/>
        </w:rPr>
        <w:t xml:space="preserve">L236 </w:t>
      </w:r>
      <w:r w:rsidRPr="001C26FC">
        <w:rPr>
          <w:rFonts w:asciiTheme="minorHAnsi" w:hAnsiTheme="minorHAnsi" w:cstheme="minorHAnsi"/>
          <w:sz w:val="22"/>
          <w:szCs w:val="22"/>
        </w:rPr>
        <w:t>Verpflichtungserklärung der Leistungen / Kapazitäten anderer Unternehmen</w:t>
      </w:r>
    </w:p>
    <w:p w14:paraId="0D1F6659" w14:textId="77777777" w:rsidR="00A433D9" w:rsidRPr="004119DA" w:rsidRDefault="00A433D9" w:rsidP="003D2252">
      <w:pPr>
        <w:pStyle w:val="berschrift3"/>
        <w:numPr>
          <w:ilvl w:val="3"/>
          <w:numId w:val="26"/>
        </w:numPr>
        <w:ind w:left="993" w:hanging="993"/>
        <w:rPr>
          <w:color w:val="4F81BD" w:themeColor="accent1"/>
        </w:rPr>
      </w:pPr>
      <w:bookmarkStart w:id="33" w:name="_Toc496721709"/>
      <w:r w:rsidRPr="004119DA">
        <w:rPr>
          <w:color w:val="4F81BD" w:themeColor="accent1"/>
        </w:rPr>
        <w:t>Bestimmungen über nicht berücksichtigte An</w:t>
      </w:r>
      <w:bookmarkEnd w:id="28"/>
      <w:r w:rsidR="00897148" w:rsidRPr="004119DA">
        <w:rPr>
          <w:color w:val="4F81BD" w:themeColor="accent1"/>
        </w:rPr>
        <w:t>träge</w:t>
      </w:r>
      <w:bookmarkEnd w:id="33"/>
    </w:p>
    <w:p w14:paraId="08A6133E" w14:textId="77777777" w:rsidR="00A433D9" w:rsidRDefault="00324E30" w:rsidP="00897148">
      <w:pPr>
        <w:pStyle w:val="Textkrper-Einzug2"/>
        <w:spacing w:after="0" w:line="320" w:lineRule="exact"/>
        <w:ind w:left="0"/>
        <w:rPr>
          <w:rFonts w:cs="Arial"/>
          <w:sz w:val="22"/>
          <w:szCs w:val="22"/>
        </w:rPr>
      </w:pPr>
      <w:bookmarkStart w:id="34" w:name="_Toc169183915"/>
      <w:r>
        <w:rPr>
          <w:rFonts w:cs="Arial"/>
          <w:sz w:val="22"/>
          <w:szCs w:val="22"/>
        </w:rPr>
        <w:t xml:space="preserve">Es erfolgt gemäß § </w:t>
      </w:r>
      <w:r w:rsidR="00537BEC">
        <w:rPr>
          <w:rFonts w:cs="Arial"/>
          <w:sz w:val="22"/>
          <w:szCs w:val="22"/>
        </w:rPr>
        <w:t>19 VOL/A</w:t>
      </w:r>
      <w:r w:rsidR="00897148">
        <w:rPr>
          <w:rFonts w:cs="Arial"/>
          <w:sz w:val="22"/>
          <w:szCs w:val="22"/>
        </w:rPr>
        <w:t xml:space="preserve"> eine Unterrichtung der </w:t>
      </w:r>
      <w:r w:rsidR="00E63A43">
        <w:rPr>
          <w:rFonts w:cs="Arial"/>
          <w:sz w:val="22"/>
          <w:szCs w:val="22"/>
        </w:rPr>
        <w:t>Bewerber</w:t>
      </w:r>
      <w:r w:rsidR="00897148">
        <w:rPr>
          <w:rFonts w:cs="Arial"/>
          <w:sz w:val="22"/>
          <w:szCs w:val="22"/>
        </w:rPr>
        <w:t>.</w:t>
      </w:r>
    </w:p>
    <w:p w14:paraId="663CD9C2" w14:textId="77777777" w:rsidR="005C1828" w:rsidRPr="007316E2" w:rsidRDefault="005C1828" w:rsidP="00897148">
      <w:pPr>
        <w:pStyle w:val="Textkrper-Einzug2"/>
        <w:spacing w:after="0" w:line="320" w:lineRule="exact"/>
        <w:ind w:left="0"/>
        <w:rPr>
          <w:rFonts w:cs="Arial"/>
          <w:sz w:val="22"/>
          <w:szCs w:val="22"/>
        </w:rPr>
      </w:pPr>
    </w:p>
    <w:p w14:paraId="477AD612" w14:textId="77777777" w:rsidR="00A433D9" w:rsidRPr="004119DA" w:rsidRDefault="00A433D9" w:rsidP="003D2252">
      <w:pPr>
        <w:pStyle w:val="berschrift3"/>
        <w:numPr>
          <w:ilvl w:val="3"/>
          <w:numId w:val="26"/>
        </w:numPr>
        <w:tabs>
          <w:tab w:val="clear" w:pos="1418"/>
          <w:tab w:val="left" w:pos="993"/>
        </w:tabs>
        <w:ind w:hanging="1506"/>
        <w:rPr>
          <w:color w:val="4F81BD" w:themeColor="accent1"/>
        </w:rPr>
      </w:pPr>
      <w:bookmarkStart w:id="35" w:name="_Toc496721710"/>
      <w:bookmarkStart w:id="36" w:name="_Toc169183916"/>
      <w:bookmarkEnd w:id="34"/>
      <w:r w:rsidRPr="004119DA">
        <w:rPr>
          <w:color w:val="4F81BD" w:themeColor="accent1"/>
        </w:rPr>
        <w:t>Vergütung</w:t>
      </w:r>
      <w:bookmarkEnd w:id="35"/>
    </w:p>
    <w:p w14:paraId="4E734E46" w14:textId="77777777" w:rsidR="00FA36D7" w:rsidRPr="007316E2" w:rsidRDefault="00A433D9" w:rsidP="00D47868">
      <w:pPr>
        <w:spacing w:after="0" w:line="360" w:lineRule="auto"/>
        <w:rPr>
          <w:sz w:val="22"/>
          <w:szCs w:val="22"/>
        </w:rPr>
      </w:pPr>
      <w:r w:rsidRPr="007316E2">
        <w:rPr>
          <w:sz w:val="22"/>
          <w:szCs w:val="22"/>
        </w:rPr>
        <w:t xml:space="preserve">Für die Erstellung des </w:t>
      </w:r>
      <w:r w:rsidR="006A29C5">
        <w:rPr>
          <w:sz w:val="22"/>
          <w:szCs w:val="22"/>
        </w:rPr>
        <w:t xml:space="preserve">Teilnahmeantrages </w:t>
      </w:r>
      <w:r w:rsidR="00DA5E32">
        <w:rPr>
          <w:sz w:val="22"/>
          <w:szCs w:val="22"/>
        </w:rPr>
        <w:t xml:space="preserve">sowie des </w:t>
      </w:r>
      <w:r w:rsidRPr="007316E2">
        <w:rPr>
          <w:sz w:val="22"/>
          <w:szCs w:val="22"/>
        </w:rPr>
        <w:t>Angebotes wird keine Vergütung gewährt.</w:t>
      </w:r>
      <w:r w:rsidR="00B62BF3" w:rsidRPr="007316E2">
        <w:rPr>
          <w:sz w:val="22"/>
          <w:szCs w:val="22"/>
        </w:rPr>
        <w:t xml:space="preserve"> Die </w:t>
      </w:r>
      <w:r w:rsidR="006A29C5">
        <w:rPr>
          <w:sz w:val="22"/>
          <w:szCs w:val="22"/>
        </w:rPr>
        <w:t xml:space="preserve">Teilnahmeunterlagen </w:t>
      </w:r>
      <w:r w:rsidR="00DA5E32">
        <w:rPr>
          <w:sz w:val="22"/>
          <w:szCs w:val="22"/>
        </w:rPr>
        <w:t xml:space="preserve">und die </w:t>
      </w:r>
      <w:r w:rsidR="00B62BF3" w:rsidRPr="007316E2">
        <w:rPr>
          <w:sz w:val="22"/>
          <w:szCs w:val="22"/>
        </w:rPr>
        <w:t xml:space="preserve">Angebote gehen ohne Anspruch auf Vergütung in das Eigentum </w:t>
      </w:r>
      <w:r w:rsidR="003D2252">
        <w:rPr>
          <w:sz w:val="22"/>
          <w:szCs w:val="22"/>
        </w:rPr>
        <w:t xml:space="preserve">des TOM e.V. </w:t>
      </w:r>
      <w:r w:rsidR="00B62BF3" w:rsidRPr="007316E2">
        <w:rPr>
          <w:sz w:val="22"/>
          <w:szCs w:val="22"/>
        </w:rPr>
        <w:t>über.</w:t>
      </w:r>
      <w:bookmarkEnd w:id="36"/>
    </w:p>
    <w:p w14:paraId="388EB630" w14:textId="77777777" w:rsidR="00A433D9" w:rsidRPr="004119DA" w:rsidRDefault="00A433D9" w:rsidP="003D2252">
      <w:pPr>
        <w:pStyle w:val="berschrift3"/>
        <w:numPr>
          <w:ilvl w:val="3"/>
          <w:numId w:val="26"/>
        </w:numPr>
        <w:ind w:left="993" w:hanging="993"/>
        <w:rPr>
          <w:color w:val="4F81BD" w:themeColor="accent1"/>
        </w:rPr>
      </w:pPr>
      <w:bookmarkStart w:id="37" w:name="_Toc496721711"/>
      <w:r w:rsidRPr="004119DA">
        <w:rPr>
          <w:color w:val="4F81BD" w:themeColor="accent1"/>
        </w:rPr>
        <w:t>Copyright und Schutzrechte</w:t>
      </w:r>
      <w:bookmarkEnd w:id="37"/>
    </w:p>
    <w:p w14:paraId="55F01259" w14:textId="77777777" w:rsidR="00A433D9" w:rsidRPr="007316E2" w:rsidRDefault="00A433D9" w:rsidP="00D47868">
      <w:pPr>
        <w:spacing w:after="0" w:line="360" w:lineRule="auto"/>
        <w:rPr>
          <w:sz w:val="22"/>
          <w:szCs w:val="22"/>
        </w:rPr>
      </w:pPr>
      <w:r w:rsidRPr="007316E2">
        <w:rPr>
          <w:sz w:val="22"/>
          <w:szCs w:val="22"/>
        </w:rPr>
        <w:t xml:space="preserve">Die vorliegende </w:t>
      </w:r>
      <w:r w:rsidR="00DA5E32">
        <w:rPr>
          <w:sz w:val="22"/>
          <w:szCs w:val="22"/>
        </w:rPr>
        <w:t>Wettbewerbsbeschreibung sowie die später den ausgewählten Bewerber</w:t>
      </w:r>
      <w:r w:rsidR="00BA317A">
        <w:rPr>
          <w:sz w:val="22"/>
          <w:szCs w:val="22"/>
        </w:rPr>
        <w:t>unternehmen</w:t>
      </w:r>
      <w:r w:rsidR="00DA5E32">
        <w:rPr>
          <w:sz w:val="22"/>
          <w:szCs w:val="22"/>
        </w:rPr>
        <w:t xml:space="preserve"> übermittelte </w:t>
      </w:r>
      <w:r w:rsidRPr="007316E2">
        <w:rPr>
          <w:sz w:val="22"/>
          <w:szCs w:val="22"/>
        </w:rPr>
        <w:t xml:space="preserve">Leistungsbeschreibung sind urheberrechtlich geschützt und dürfen nur zur </w:t>
      </w:r>
      <w:r w:rsidR="00DA5E32">
        <w:rPr>
          <w:sz w:val="22"/>
          <w:szCs w:val="22"/>
        </w:rPr>
        <w:t xml:space="preserve">Antrags- und </w:t>
      </w:r>
      <w:r w:rsidRPr="007316E2">
        <w:rPr>
          <w:sz w:val="22"/>
          <w:szCs w:val="22"/>
        </w:rPr>
        <w:t xml:space="preserve">Angebotserstellung verwendet werden. Eine Weitergabe und/oder Vervielfältigung ist ohne ausdrückliche schriftliche Einwilligung </w:t>
      </w:r>
      <w:r w:rsidR="003D2252">
        <w:rPr>
          <w:sz w:val="22"/>
          <w:szCs w:val="22"/>
        </w:rPr>
        <w:t>des TOM e.V.</w:t>
      </w:r>
      <w:r w:rsidR="00BA317A">
        <w:rPr>
          <w:sz w:val="22"/>
          <w:szCs w:val="22"/>
        </w:rPr>
        <w:t xml:space="preserve"> </w:t>
      </w:r>
      <w:r w:rsidRPr="007316E2">
        <w:rPr>
          <w:sz w:val="22"/>
          <w:szCs w:val="22"/>
        </w:rPr>
        <w:t>nicht gestattet.</w:t>
      </w:r>
    </w:p>
    <w:p w14:paraId="75FCC209" w14:textId="77777777" w:rsidR="000B7BD5" w:rsidRPr="006A72B0" w:rsidRDefault="00BA317A" w:rsidP="00D47868">
      <w:pPr>
        <w:pStyle w:val="Textkrper-Einzug2"/>
        <w:spacing w:after="0" w:line="360" w:lineRule="auto"/>
        <w:ind w:left="0"/>
        <w:rPr>
          <w:rFonts w:cs="Arial"/>
          <w:sz w:val="22"/>
          <w:szCs w:val="22"/>
        </w:rPr>
      </w:pPr>
      <w:r>
        <w:rPr>
          <w:rFonts w:cs="Arial"/>
          <w:sz w:val="22"/>
          <w:szCs w:val="22"/>
        </w:rPr>
        <w:t>Das Bieterunternehmen</w:t>
      </w:r>
      <w:r w:rsidR="00A433D9" w:rsidRPr="007316E2">
        <w:rPr>
          <w:rFonts w:cs="Arial"/>
          <w:sz w:val="22"/>
          <w:szCs w:val="22"/>
        </w:rPr>
        <w:t xml:space="preserve"> hat </w:t>
      </w:r>
      <w:r w:rsidR="00DA5E32">
        <w:rPr>
          <w:rFonts w:cs="Arial"/>
          <w:sz w:val="22"/>
          <w:szCs w:val="22"/>
        </w:rPr>
        <w:t xml:space="preserve">im Rahmen der Angebotsabgabe zum </w:t>
      </w:r>
      <w:r w:rsidR="0031200F">
        <w:rPr>
          <w:rFonts w:cs="Arial"/>
          <w:sz w:val="22"/>
          <w:szCs w:val="22"/>
        </w:rPr>
        <w:t>beschränkten Verfahren</w:t>
      </w:r>
      <w:r w:rsidR="00DA5E32">
        <w:rPr>
          <w:rFonts w:cs="Arial"/>
          <w:sz w:val="22"/>
          <w:szCs w:val="22"/>
        </w:rPr>
        <w:t xml:space="preserve"> </w:t>
      </w:r>
      <w:r w:rsidR="00A433D9" w:rsidRPr="007316E2">
        <w:rPr>
          <w:rFonts w:cs="Arial"/>
          <w:sz w:val="22"/>
          <w:szCs w:val="22"/>
        </w:rPr>
        <w:t>anzugeben, ob für den Gegenstand des Angebotes gewerbliche Schutzrechte bestehen oder von ihm oder einem anderen beantragt sind. Es hat weiterhin anzugeben, ob es erwägt, Angaben aus seinem Angebot für die Anmeldung eines gewerblichen Schutzrechtes zu verwerten.</w:t>
      </w:r>
    </w:p>
    <w:p w14:paraId="7CACCE13" w14:textId="77777777" w:rsidR="00933865" w:rsidRPr="007316E2" w:rsidRDefault="00933865" w:rsidP="00130F1A">
      <w:pPr>
        <w:spacing w:after="0" w:line="320" w:lineRule="exact"/>
        <w:rPr>
          <w:sz w:val="22"/>
          <w:szCs w:val="22"/>
        </w:rPr>
      </w:pPr>
      <w:bookmarkStart w:id="38" w:name="_Toc169183920"/>
    </w:p>
    <w:p w14:paraId="0C6AA405" w14:textId="77777777" w:rsidR="005C1828" w:rsidRPr="00C52FB4" w:rsidRDefault="00C52FB4" w:rsidP="00C52FB4">
      <w:pPr>
        <w:pStyle w:val="berschrift3"/>
        <w:numPr>
          <w:ilvl w:val="2"/>
          <w:numId w:val="26"/>
        </w:numPr>
        <w:rPr>
          <w:color w:val="4F81BD" w:themeColor="accent1"/>
        </w:rPr>
      </w:pPr>
      <w:bookmarkStart w:id="39" w:name="_Toc496721712"/>
      <w:bookmarkEnd w:id="38"/>
      <w:r>
        <w:rPr>
          <w:color w:val="4F81BD" w:themeColor="accent1"/>
        </w:rPr>
        <w:lastRenderedPageBreak/>
        <w:t>Wettbewerbsunternehmen</w:t>
      </w:r>
      <w:bookmarkStart w:id="40" w:name="_Toc169183927"/>
      <w:bookmarkEnd w:id="39"/>
    </w:p>
    <w:p w14:paraId="722303B1" w14:textId="77777777" w:rsidR="00A433D9" w:rsidRPr="004119DA" w:rsidRDefault="00A433D9" w:rsidP="003D2252">
      <w:pPr>
        <w:pStyle w:val="berschrift3"/>
        <w:numPr>
          <w:ilvl w:val="3"/>
          <w:numId w:val="26"/>
        </w:numPr>
        <w:tabs>
          <w:tab w:val="clear" w:pos="1418"/>
          <w:tab w:val="left" w:pos="709"/>
        </w:tabs>
        <w:ind w:left="1276" w:hanging="1276"/>
        <w:rPr>
          <w:color w:val="4F81BD" w:themeColor="accent1"/>
        </w:rPr>
      </w:pPr>
      <w:bookmarkStart w:id="41" w:name="_Toc496721713"/>
      <w:bookmarkEnd w:id="40"/>
      <w:r w:rsidRPr="004119DA">
        <w:rPr>
          <w:color w:val="4F81BD" w:themeColor="accent1"/>
        </w:rPr>
        <w:t>Bietergemeinschaften</w:t>
      </w:r>
      <w:bookmarkEnd w:id="41"/>
    </w:p>
    <w:p w14:paraId="4451A020" w14:textId="77777777" w:rsidR="00C52FB4" w:rsidRPr="00C52FB4" w:rsidRDefault="00C52FB4" w:rsidP="00D47868">
      <w:pPr>
        <w:spacing w:after="0" w:line="360" w:lineRule="auto"/>
        <w:rPr>
          <w:sz w:val="22"/>
          <w:szCs w:val="22"/>
        </w:rPr>
      </w:pPr>
      <w:r w:rsidRPr="00C52FB4">
        <w:rPr>
          <w:sz w:val="22"/>
          <w:szCs w:val="22"/>
        </w:rPr>
        <w:t>Bietergemeinschaften haben mit ihrem Angebot eine von allen Mitgliedern rechtsverbindlich unterzeichnete Erkl</w:t>
      </w:r>
      <w:r>
        <w:rPr>
          <w:sz w:val="22"/>
          <w:szCs w:val="22"/>
        </w:rPr>
        <w:t>ärung (Formblätter L234 und L236</w:t>
      </w:r>
      <w:r w:rsidRPr="00C52FB4">
        <w:rPr>
          <w:sz w:val="22"/>
          <w:szCs w:val="22"/>
        </w:rPr>
        <w:t xml:space="preserve">) abzugeben, </w:t>
      </w:r>
    </w:p>
    <w:p w14:paraId="0A78CB2A" w14:textId="77777777" w:rsidR="00C52FB4" w:rsidRPr="00C52FB4" w:rsidRDefault="00C52FB4" w:rsidP="00D47868">
      <w:pPr>
        <w:spacing w:after="0" w:line="360" w:lineRule="auto"/>
        <w:rPr>
          <w:sz w:val="22"/>
          <w:szCs w:val="22"/>
        </w:rPr>
      </w:pPr>
    </w:p>
    <w:p w14:paraId="5716AE13" w14:textId="77777777" w:rsidR="00C52FB4" w:rsidRPr="00C52FB4" w:rsidRDefault="00C52FB4" w:rsidP="00D47868">
      <w:pPr>
        <w:spacing w:after="0" w:line="360" w:lineRule="auto"/>
        <w:ind w:left="705" w:hanging="705"/>
        <w:rPr>
          <w:sz w:val="22"/>
          <w:szCs w:val="22"/>
        </w:rPr>
      </w:pPr>
      <w:r w:rsidRPr="00C52FB4">
        <w:rPr>
          <w:sz w:val="22"/>
          <w:szCs w:val="22"/>
        </w:rPr>
        <w:t>•</w:t>
      </w:r>
      <w:r w:rsidRPr="00C52FB4">
        <w:rPr>
          <w:sz w:val="22"/>
          <w:szCs w:val="22"/>
        </w:rPr>
        <w:tab/>
        <w:t>in der die Bildung einer Arbeitsgemeinschaft im Auftragsfall erklärt ist und die geplante Aufgabenverteilung innerhalb der Bietergemeinschaft darstellt.</w:t>
      </w:r>
    </w:p>
    <w:p w14:paraId="1C20E200" w14:textId="77777777" w:rsidR="00C52FB4" w:rsidRPr="00C52FB4" w:rsidRDefault="00C52FB4" w:rsidP="00D47868">
      <w:pPr>
        <w:spacing w:after="0" w:line="360" w:lineRule="auto"/>
        <w:ind w:left="705" w:hanging="705"/>
        <w:rPr>
          <w:sz w:val="22"/>
          <w:szCs w:val="22"/>
        </w:rPr>
      </w:pPr>
      <w:r w:rsidRPr="00C52FB4">
        <w:rPr>
          <w:sz w:val="22"/>
          <w:szCs w:val="22"/>
        </w:rPr>
        <w:t>•</w:t>
      </w:r>
      <w:r w:rsidRPr="00C52FB4">
        <w:rPr>
          <w:sz w:val="22"/>
          <w:szCs w:val="22"/>
        </w:rPr>
        <w:tab/>
        <w:t>in der alle Mitglieder aufgeführt sind und der für den Abschluss und die Durchführung des Vertrages bevollmächtigte Vertreter bezeichnet ist,</w:t>
      </w:r>
    </w:p>
    <w:p w14:paraId="348ADE56" w14:textId="77777777" w:rsidR="00C52FB4" w:rsidRPr="00C52FB4" w:rsidRDefault="00C52FB4" w:rsidP="00D47868">
      <w:pPr>
        <w:spacing w:after="0" w:line="360" w:lineRule="auto"/>
        <w:ind w:left="705" w:hanging="705"/>
        <w:rPr>
          <w:sz w:val="22"/>
          <w:szCs w:val="22"/>
        </w:rPr>
      </w:pPr>
      <w:r w:rsidRPr="00C52FB4">
        <w:rPr>
          <w:sz w:val="22"/>
          <w:szCs w:val="22"/>
        </w:rPr>
        <w:t>•</w:t>
      </w:r>
      <w:r w:rsidRPr="00C52FB4">
        <w:rPr>
          <w:sz w:val="22"/>
          <w:szCs w:val="22"/>
        </w:rPr>
        <w:tab/>
        <w:t>dass der bevollmächtigte Vertreter die Mitglieder gegenüber dem Auftraggeber rechtsverbindlich vertritt,</w:t>
      </w:r>
    </w:p>
    <w:p w14:paraId="4E8055E5" w14:textId="77777777" w:rsidR="00C52FB4" w:rsidRPr="00C52FB4" w:rsidRDefault="00C52FB4" w:rsidP="00D47868">
      <w:pPr>
        <w:spacing w:after="0" w:line="360" w:lineRule="auto"/>
        <w:rPr>
          <w:sz w:val="22"/>
          <w:szCs w:val="22"/>
        </w:rPr>
      </w:pPr>
      <w:r w:rsidRPr="00C52FB4">
        <w:rPr>
          <w:sz w:val="22"/>
          <w:szCs w:val="22"/>
        </w:rPr>
        <w:t>•</w:t>
      </w:r>
      <w:r w:rsidRPr="00C52FB4">
        <w:rPr>
          <w:sz w:val="22"/>
          <w:szCs w:val="22"/>
        </w:rPr>
        <w:tab/>
        <w:t>dass alle Mitglieder als Gesamtschuldner haften.</w:t>
      </w:r>
    </w:p>
    <w:p w14:paraId="2C6C0510" w14:textId="77777777" w:rsidR="00C52FB4" w:rsidRPr="00C52FB4" w:rsidRDefault="00C52FB4" w:rsidP="00D47868">
      <w:pPr>
        <w:spacing w:after="0" w:line="360" w:lineRule="auto"/>
        <w:rPr>
          <w:sz w:val="22"/>
          <w:szCs w:val="22"/>
        </w:rPr>
      </w:pPr>
    </w:p>
    <w:p w14:paraId="470B0C9B" w14:textId="77777777" w:rsidR="00C52FB4" w:rsidRPr="00C52FB4" w:rsidRDefault="00C52FB4" w:rsidP="00D47868">
      <w:pPr>
        <w:spacing w:after="0" w:line="360" w:lineRule="auto"/>
        <w:rPr>
          <w:sz w:val="22"/>
          <w:szCs w:val="22"/>
        </w:rPr>
      </w:pPr>
      <w:r w:rsidRPr="00C52FB4">
        <w:rPr>
          <w:sz w:val="22"/>
          <w:szCs w:val="22"/>
        </w:rPr>
        <w:t>Es ist unzulässig, als Mitglied einer Bietergemeinschaf</w:t>
      </w:r>
      <w:r>
        <w:rPr>
          <w:sz w:val="22"/>
          <w:szCs w:val="22"/>
        </w:rPr>
        <w:t>t und gleichzeitig als einzelnes</w:t>
      </w:r>
      <w:r w:rsidRPr="00C52FB4">
        <w:rPr>
          <w:sz w:val="22"/>
          <w:szCs w:val="22"/>
        </w:rPr>
        <w:t xml:space="preserve"> Bieter</w:t>
      </w:r>
      <w:r>
        <w:rPr>
          <w:sz w:val="22"/>
          <w:szCs w:val="22"/>
        </w:rPr>
        <w:t>unternehmen</w:t>
      </w:r>
      <w:r w:rsidRPr="00C52FB4">
        <w:rPr>
          <w:sz w:val="22"/>
          <w:szCs w:val="22"/>
        </w:rPr>
        <w:t xml:space="preserve"> ein</w:t>
      </w:r>
      <w:r>
        <w:rPr>
          <w:sz w:val="22"/>
          <w:szCs w:val="22"/>
        </w:rPr>
        <w:t>en Antrag</w:t>
      </w:r>
      <w:r w:rsidRPr="00C52FB4">
        <w:rPr>
          <w:sz w:val="22"/>
          <w:szCs w:val="22"/>
        </w:rPr>
        <w:t xml:space="preserve"> abzugeben. Gleiches gilt, für den Fall, dass sich ein Bieter</w:t>
      </w:r>
      <w:r>
        <w:rPr>
          <w:sz w:val="22"/>
          <w:szCs w:val="22"/>
        </w:rPr>
        <w:t>unternehmen an verschiedenen Bieter</w:t>
      </w:r>
      <w:r w:rsidRPr="00C52FB4">
        <w:rPr>
          <w:sz w:val="22"/>
          <w:szCs w:val="22"/>
        </w:rPr>
        <w:t xml:space="preserve">gemeinschaften beteiligt. </w:t>
      </w:r>
    </w:p>
    <w:p w14:paraId="0DEF6F54" w14:textId="77777777" w:rsidR="00C52FB4" w:rsidRPr="00C52FB4" w:rsidRDefault="00C52FB4" w:rsidP="00D47868">
      <w:pPr>
        <w:spacing w:after="0" w:line="360" w:lineRule="auto"/>
        <w:rPr>
          <w:sz w:val="22"/>
          <w:szCs w:val="22"/>
        </w:rPr>
      </w:pPr>
    </w:p>
    <w:p w14:paraId="358E94E6" w14:textId="77777777" w:rsidR="005C1828" w:rsidRPr="007316E2" w:rsidRDefault="00C52FB4" w:rsidP="00D47868">
      <w:pPr>
        <w:spacing w:after="0" w:line="360" w:lineRule="auto"/>
        <w:rPr>
          <w:sz w:val="22"/>
          <w:szCs w:val="22"/>
        </w:rPr>
      </w:pPr>
      <w:r w:rsidRPr="00C52FB4">
        <w:rPr>
          <w:sz w:val="22"/>
          <w:szCs w:val="22"/>
        </w:rPr>
        <w:t xml:space="preserve">Alle Mitglieder der Bietergemeinschaft müssen ebenfalls das Formblatt </w:t>
      </w:r>
      <w:r>
        <w:rPr>
          <w:sz w:val="22"/>
          <w:szCs w:val="22"/>
        </w:rPr>
        <w:t>L124 zur Eignung ausfüllen und unterzeichnen.</w:t>
      </w:r>
    </w:p>
    <w:p w14:paraId="39F31BEA" w14:textId="77777777" w:rsidR="00A433D9" w:rsidRPr="004119DA" w:rsidRDefault="00A433D9" w:rsidP="003D2252">
      <w:pPr>
        <w:pStyle w:val="berschrift3"/>
        <w:numPr>
          <w:ilvl w:val="3"/>
          <w:numId w:val="26"/>
        </w:numPr>
        <w:tabs>
          <w:tab w:val="clear" w:pos="1418"/>
          <w:tab w:val="left" w:pos="993"/>
        </w:tabs>
        <w:ind w:hanging="1506"/>
        <w:rPr>
          <w:color w:val="4F81BD" w:themeColor="accent1"/>
        </w:rPr>
      </w:pPr>
      <w:bookmarkStart w:id="42" w:name="_Toc496721714"/>
      <w:r w:rsidRPr="004119DA">
        <w:rPr>
          <w:color w:val="4F81BD" w:themeColor="accent1"/>
        </w:rPr>
        <w:t>Weitergabe von Leistungen an Subunternehmen</w:t>
      </w:r>
      <w:bookmarkEnd w:id="42"/>
    </w:p>
    <w:p w14:paraId="3E82AA1D" w14:textId="77777777" w:rsidR="00C52FB4" w:rsidRPr="00C52FB4" w:rsidRDefault="00C52FB4" w:rsidP="00D47868">
      <w:pPr>
        <w:spacing w:after="0" w:line="360" w:lineRule="auto"/>
        <w:rPr>
          <w:sz w:val="22"/>
          <w:szCs w:val="22"/>
        </w:rPr>
      </w:pPr>
      <w:r>
        <w:rPr>
          <w:sz w:val="22"/>
          <w:szCs w:val="22"/>
        </w:rPr>
        <w:t>Beabsichtigt das Bieterunternehmen</w:t>
      </w:r>
      <w:r w:rsidRPr="00C52FB4">
        <w:rPr>
          <w:sz w:val="22"/>
          <w:szCs w:val="22"/>
        </w:rPr>
        <w:t xml:space="preserve"> Teile der Leistung von Unterauftr</w:t>
      </w:r>
      <w:r>
        <w:rPr>
          <w:sz w:val="22"/>
          <w:szCs w:val="22"/>
        </w:rPr>
        <w:t>agsunternehmen ausführen zu lassen, muss es</w:t>
      </w:r>
      <w:r w:rsidRPr="00C52FB4">
        <w:rPr>
          <w:sz w:val="22"/>
          <w:szCs w:val="22"/>
        </w:rPr>
        <w:t xml:space="preserve"> im Formblatt </w:t>
      </w:r>
      <w:r>
        <w:rPr>
          <w:sz w:val="22"/>
          <w:szCs w:val="22"/>
        </w:rPr>
        <w:t xml:space="preserve">L235 </w:t>
      </w:r>
      <w:r w:rsidRPr="00C52FB4">
        <w:rPr>
          <w:sz w:val="22"/>
          <w:szCs w:val="22"/>
        </w:rPr>
        <w:t xml:space="preserve"> </w:t>
      </w:r>
      <w:r>
        <w:rPr>
          <w:sz w:val="22"/>
          <w:szCs w:val="22"/>
        </w:rPr>
        <w:t>Art und Um</w:t>
      </w:r>
      <w:r w:rsidRPr="00C52FB4">
        <w:rPr>
          <w:sz w:val="22"/>
          <w:szCs w:val="22"/>
        </w:rPr>
        <w:t xml:space="preserve">fang der durch Unterauftragnehmer auszuführenden Leistungen angeben und die vorgesehenen Unterauftragnehmer benennen. </w:t>
      </w:r>
    </w:p>
    <w:p w14:paraId="35C4E6AA" w14:textId="77777777" w:rsidR="00C52FB4" w:rsidRPr="00C52FB4" w:rsidRDefault="00C52FB4" w:rsidP="00D47868">
      <w:pPr>
        <w:spacing w:after="0" w:line="360" w:lineRule="auto"/>
        <w:rPr>
          <w:sz w:val="22"/>
          <w:szCs w:val="22"/>
        </w:rPr>
      </w:pPr>
      <w:r w:rsidRPr="00C52FB4">
        <w:rPr>
          <w:sz w:val="22"/>
          <w:szCs w:val="22"/>
        </w:rPr>
        <w:t>Der Auftraggeber behält sich vor, von den Unterauftragsunt</w:t>
      </w:r>
      <w:r>
        <w:rPr>
          <w:sz w:val="22"/>
          <w:szCs w:val="22"/>
        </w:rPr>
        <w:t>ernehmen ebenfalls die geforder</w:t>
      </w:r>
      <w:r w:rsidRPr="00C52FB4">
        <w:rPr>
          <w:sz w:val="22"/>
          <w:szCs w:val="22"/>
        </w:rPr>
        <w:t xml:space="preserve">ten Erklärungen und Nachweise einzufordern. Der Auftraggeber ist in begründeten Fällen berechtigt Nachunternehmer abzulehnen. </w:t>
      </w:r>
    </w:p>
    <w:p w14:paraId="5DD1D036" w14:textId="77777777" w:rsidR="00C52FB4" w:rsidRPr="00C52FB4" w:rsidRDefault="00C52FB4" w:rsidP="00D47868">
      <w:pPr>
        <w:spacing w:after="0" w:line="360" w:lineRule="auto"/>
        <w:rPr>
          <w:sz w:val="22"/>
          <w:szCs w:val="22"/>
        </w:rPr>
      </w:pPr>
      <w:r w:rsidRPr="00C52FB4">
        <w:rPr>
          <w:sz w:val="22"/>
          <w:szCs w:val="22"/>
        </w:rPr>
        <w:t>Verbundene Unternehmen (z.B. S</w:t>
      </w:r>
      <w:r>
        <w:rPr>
          <w:sz w:val="22"/>
          <w:szCs w:val="22"/>
        </w:rPr>
        <w:t>chwesterunternehmen) des Bieterunternehmens sind auch als Unterauf</w:t>
      </w:r>
      <w:r w:rsidRPr="00C52FB4">
        <w:rPr>
          <w:sz w:val="22"/>
          <w:szCs w:val="22"/>
        </w:rPr>
        <w:t>tragnehmer anzusehen.</w:t>
      </w:r>
    </w:p>
    <w:p w14:paraId="552D9A42" w14:textId="77777777" w:rsidR="00C52FB4" w:rsidRPr="00C52FB4" w:rsidRDefault="00C52FB4" w:rsidP="00D47868">
      <w:pPr>
        <w:spacing w:after="0" w:line="360" w:lineRule="auto"/>
        <w:rPr>
          <w:sz w:val="22"/>
          <w:szCs w:val="22"/>
        </w:rPr>
      </w:pPr>
      <w:r w:rsidRPr="00C52FB4">
        <w:rPr>
          <w:sz w:val="22"/>
          <w:szCs w:val="22"/>
        </w:rPr>
        <w:t>Sofern während der Laufzeit des Vertrags die eingesetzten Unterauftragnehmer wechseln sollten, bedarf dies vorher der ausdrücklichen Zustimmung</w:t>
      </w:r>
      <w:r>
        <w:rPr>
          <w:sz w:val="22"/>
          <w:szCs w:val="22"/>
        </w:rPr>
        <w:t xml:space="preserve"> </w:t>
      </w:r>
      <w:r w:rsidR="003D2252">
        <w:rPr>
          <w:sz w:val="22"/>
          <w:szCs w:val="22"/>
        </w:rPr>
        <w:t xml:space="preserve">des TOM e.V. </w:t>
      </w:r>
      <w:r>
        <w:rPr>
          <w:sz w:val="22"/>
          <w:szCs w:val="22"/>
        </w:rPr>
        <w:t xml:space="preserve"> Kosten der Einarbei</w:t>
      </w:r>
      <w:r w:rsidRPr="00C52FB4">
        <w:rPr>
          <w:sz w:val="22"/>
          <w:szCs w:val="22"/>
        </w:rPr>
        <w:t>tung für neue Unterauftragnehmer fallen zu Lasten des Auftragnehmers.</w:t>
      </w:r>
    </w:p>
    <w:p w14:paraId="5183AC5E" w14:textId="77777777" w:rsidR="00C52FB4" w:rsidRPr="00C52FB4" w:rsidRDefault="00C52FB4" w:rsidP="00D47868">
      <w:pPr>
        <w:spacing w:after="0" w:line="360" w:lineRule="auto"/>
        <w:rPr>
          <w:sz w:val="22"/>
          <w:szCs w:val="22"/>
        </w:rPr>
      </w:pPr>
      <w:r>
        <w:rPr>
          <w:sz w:val="22"/>
          <w:szCs w:val="22"/>
        </w:rPr>
        <w:lastRenderedPageBreak/>
        <w:t>Sollte mit Antrags</w:t>
      </w:r>
      <w:r w:rsidRPr="00C52FB4">
        <w:rPr>
          <w:sz w:val="22"/>
          <w:szCs w:val="22"/>
        </w:rPr>
        <w:t>abgabe kein Nachunternehmer benannt worden sein, sich jedoch während der Vertragslaufzeit herausstellen, dass ein Unterauftragnehmer hinzugezogen werden muss, so muss der Auftraggeber vorher darüber informiert werden. Die Übertragung von Aufträgen an Nachunternehmer bzw. der Wechsel von Nachunternehmern</w:t>
      </w:r>
      <w:r>
        <w:rPr>
          <w:sz w:val="22"/>
          <w:szCs w:val="22"/>
        </w:rPr>
        <w:t xml:space="preserve"> bedarf immer der schriftli</w:t>
      </w:r>
      <w:r w:rsidRPr="00C52FB4">
        <w:rPr>
          <w:sz w:val="22"/>
          <w:szCs w:val="22"/>
        </w:rPr>
        <w:t>chen Zustimmung des Auftraggebers. Die Eignung des Nachunternehmers ist in beiden Fällen unaufgefordert dem Auftraggeber nachzuweisen.</w:t>
      </w:r>
    </w:p>
    <w:p w14:paraId="43787C8C" w14:textId="77777777" w:rsidR="00FA36D7" w:rsidRPr="007316E2" w:rsidRDefault="00C52FB4" w:rsidP="00D47868">
      <w:pPr>
        <w:spacing w:after="0" w:line="360" w:lineRule="auto"/>
        <w:rPr>
          <w:sz w:val="22"/>
          <w:szCs w:val="22"/>
        </w:rPr>
      </w:pPr>
      <w:r w:rsidRPr="00C52FB4">
        <w:rPr>
          <w:sz w:val="22"/>
          <w:szCs w:val="22"/>
        </w:rPr>
        <w:t>Wird festgestellt, dass der Auftragnehmer Aufträge an Nachunternehmer des Auftraggebers übertragen oder ein Wechsel der Nachunternehmer ohne vorherige Genehmigung durch den Auftraggeber stattgefunden hat, so ist der Auftraggeber zur fristlosen Kündigung berechtigt.</w:t>
      </w:r>
    </w:p>
    <w:p w14:paraId="688E43AA" w14:textId="77777777" w:rsidR="003A6F6A" w:rsidRDefault="003A6F6A" w:rsidP="00D47868">
      <w:pPr>
        <w:autoSpaceDE w:val="0"/>
        <w:autoSpaceDN w:val="0"/>
        <w:adjustRightInd w:val="0"/>
        <w:spacing w:after="0" w:line="360" w:lineRule="auto"/>
        <w:rPr>
          <w:sz w:val="22"/>
          <w:szCs w:val="22"/>
        </w:rPr>
      </w:pPr>
    </w:p>
    <w:p w14:paraId="34C6BADB" w14:textId="77777777" w:rsidR="003A6F6A" w:rsidRPr="007316E2" w:rsidRDefault="003A6F6A" w:rsidP="00D47868">
      <w:pPr>
        <w:autoSpaceDE w:val="0"/>
        <w:autoSpaceDN w:val="0"/>
        <w:adjustRightInd w:val="0"/>
        <w:spacing w:after="0" w:line="360" w:lineRule="auto"/>
        <w:rPr>
          <w:sz w:val="22"/>
          <w:szCs w:val="22"/>
        </w:rPr>
      </w:pPr>
      <w:r w:rsidRPr="00A807E7">
        <w:rPr>
          <w:sz w:val="22"/>
          <w:szCs w:val="22"/>
        </w:rPr>
        <w:t>Bietergemeinschaften, denen bevorzugte Bewerber als Mit</w:t>
      </w:r>
      <w:r>
        <w:rPr>
          <w:sz w:val="22"/>
          <w:szCs w:val="22"/>
        </w:rPr>
        <w:t>glieder angehören, haben zusätz</w:t>
      </w:r>
      <w:r w:rsidRPr="00A807E7">
        <w:rPr>
          <w:sz w:val="22"/>
          <w:szCs w:val="22"/>
        </w:rPr>
        <w:t>lich den Anteil nachzuweisen, den die Leistungen dieser</w:t>
      </w:r>
      <w:r>
        <w:rPr>
          <w:sz w:val="22"/>
          <w:szCs w:val="22"/>
        </w:rPr>
        <w:t xml:space="preserve"> Mitglieder am Gesamtangebot ha</w:t>
      </w:r>
      <w:r w:rsidRPr="00A807E7">
        <w:rPr>
          <w:sz w:val="22"/>
          <w:szCs w:val="22"/>
        </w:rPr>
        <w:t>ben.</w:t>
      </w:r>
    </w:p>
    <w:p w14:paraId="46FB4531" w14:textId="77777777" w:rsidR="003A6F6A" w:rsidRDefault="003A6F6A" w:rsidP="00D47868">
      <w:pPr>
        <w:autoSpaceDE w:val="0"/>
        <w:autoSpaceDN w:val="0"/>
        <w:adjustRightInd w:val="0"/>
        <w:spacing w:after="0" w:line="360" w:lineRule="auto"/>
        <w:rPr>
          <w:sz w:val="22"/>
          <w:szCs w:val="22"/>
        </w:rPr>
      </w:pPr>
    </w:p>
    <w:p w14:paraId="309A3647" w14:textId="77777777" w:rsidR="003A6F6A" w:rsidRPr="00BF4F9E" w:rsidRDefault="003A6F6A" w:rsidP="00D47868">
      <w:pPr>
        <w:autoSpaceDE w:val="0"/>
        <w:autoSpaceDN w:val="0"/>
        <w:adjustRightInd w:val="0"/>
        <w:spacing w:after="0" w:line="360" w:lineRule="auto"/>
        <w:rPr>
          <w:sz w:val="22"/>
          <w:szCs w:val="22"/>
        </w:rPr>
      </w:pPr>
      <w:r w:rsidRPr="00BF4F9E">
        <w:rPr>
          <w:sz w:val="22"/>
          <w:szCs w:val="22"/>
        </w:rPr>
        <w:t>Zweckverbände</w:t>
      </w:r>
      <w:r>
        <w:rPr>
          <w:sz w:val="22"/>
          <w:szCs w:val="22"/>
        </w:rPr>
        <w:t xml:space="preserve"> und eingetragene Vereine</w:t>
      </w:r>
      <w:r w:rsidRPr="00BF4F9E">
        <w:rPr>
          <w:sz w:val="22"/>
          <w:szCs w:val="22"/>
        </w:rPr>
        <w:t>, die ein Angebot vorlegen</w:t>
      </w:r>
      <w:r>
        <w:rPr>
          <w:sz w:val="22"/>
          <w:szCs w:val="22"/>
        </w:rPr>
        <w:t xml:space="preserve"> möchten</w:t>
      </w:r>
      <w:r w:rsidRPr="00BF4F9E">
        <w:rPr>
          <w:sz w:val="22"/>
          <w:szCs w:val="22"/>
        </w:rPr>
        <w:t xml:space="preserve">, können das Risiko der Mehrwertsteuerbefreiung, das sich aus dem sogenannten Celler und Naumburger Urteil sowie dem Urteil des BFH (AZ: VR 41/10)  ergibt, auch nachträglich nicht an </w:t>
      </w:r>
      <w:r>
        <w:rPr>
          <w:sz w:val="22"/>
          <w:szCs w:val="22"/>
        </w:rPr>
        <w:t xml:space="preserve">die by.TM </w:t>
      </w:r>
      <w:r w:rsidRPr="00BF4F9E">
        <w:rPr>
          <w:sz w:val="22"/>
          <w:szCs w:val="22"/>
        </w:rPr>
        <w:t>weitergeben.</w:t>
      </w:r>
    </w:p>
    <w:p w14:paraId="27211497" w14:textId="77777777" w:rsidR="003A6F6A" w:rsidRPr="003A6F6A" w:rsidRDefault="003A6F6A" w:rsidP="003A6F6A"/>
    <w:p w14:paraId="3B1FB3AE" w14:textId="77777777" w:rsidR="003A6F6A" w:rsidRDefault="003A6F6A" w:rsidP="003A6F6A">
      <w:pPr>
        <w:pStyle w:val="Listenabsatz"/>
        <w:numPr>
          <w:ilvl w:val="2"/>
          <w:numId w:val="26"/>
        </w:numPr>
        <w:rPr>
          <w:b/>
          <w:bCs/>
          <w:color w:val="4F81BD" w:themeColor="accent1"/>
          <w:sz w:val="28"/>
        </w:rPr>
      </w:pPr>
      <w:r w:rsidRPr="003A6F6A">
        <w:rPr>
          <w:b/>
          <w:bCs/>
          <w:color w:val="4F81BD" w:themeColor="accent1"/>
          <w:sz w:val="28"/>
        </w:rPr>
        <w:t>Gültige Fassungen von Vorschriften und Auftragsgrundlagen</w:t>
      </w:r>
    </w:p>
    <w:p w14:paraId="4A3CF759" w14:textId="77777777" w:rsidR="003A6F6A" w:rsidRPr="003A6F6A" w:rsidRDefault="003A6F6A" w:rsidP="00D47868">
      <w:pPr>
        <w:spacing w:after="0" w:line="360" w:lineRule="auto"/>
        <w:rPr>
          <w:rFonts w:asciiTheme="minorHAnsi" w:hAnsiTheme="minorHAnsi" w:cstheme="minorHAnsi"/>
          <w:sz w:val="22"/>
        </w:rPr>
      </w:pPr>
      <w:r w:rsidRPr="003A6F6A">
        <w:rPr>
          <w:rFonts w:asciiTheme="minorHAnsi" w:hAnsiTheme="minorHAnsi" w:cstheme="minorHAnsi"/>
          <w:sz w:val="22"/>
        </w:rPr>
        <w:t xml:space="preserve">Die Allgemeinen Vertragsbedingungen für die Ausführung von Leistungen VOL/B und die in den vorliegenden Vergabeunterlagen genannten Vorschriften, Richtlinien, Empfehlungen und Normen sind in der am Tag der Bekanntmachung der Ausschreibung gültigen Fassung maßgebend. Der besondere Hinweis auf einzelnen Schriften, Vorschriften, Richtlinien etc. entbindet nicht von der Pflicht, diese generell und für alle Positionen zu berücksichtigen. </w:t>
      </w:r>
    </w:p>
    <w:p w14:paraId="1FE9E2B5" w14:textId="77777777" w:rsidR="003A6F6A" w:rsidRPr="003A6F6A" w:rsidRDefault="003A6F6A" w:rsidP="00D47868">
      <w:pPr>
        <w:spacing w:after="0" w:line="360" w:lineRule="auto"/>
        <w:jc w:val="left"/>
        <w:rPr>
          <w:rFonts w:asciiTheme="minorHAnsi" w:hAnsiTheme="minorHAnsi" w:cstheme="minorHAnsi"/>
          <w:sz w:val="22"/>
          <w:szCs w:val="22"/>
        </w:rPr>
      </w:pPr>
    </w:p>
    <w:p w14:paraId="6AAAF745" w14:textId="77777777" w:rsidR="003A6F6A" w:rsidRPr="003A6F6A" w:rsidRDefault="003A6F6A" w:rsidP="00D47868">
      <w:pPr>
        <w:spacing w:after="0" w:line="360" w:lineRule="auto"/>
        <w:jc w:val="left"/>
        <w:outlineLvl w:val="0"/>
        <w:rPr>
          <w:rFonts w:asciiTheme="minorHAnsi" w:hAnsiTheme="minorHAnsi" w:cstheme="minorHAnsi"/>
          <w:sz w:val="22"/>
          <w:szCs w:val="22"/>
        </w:rPr>
      </w:pPr>
      <w:bookmarkStart w:id="43" w:name="_Toc493169057"/>
      <w:bookmarkStart w:id="44" w:name="_Toc494197241"/>
      <w:bookmarkStart w:id="45" w:name="_Toc494207962"/>
      <w:bookmarkStart w:id="46" w:name="_Toc494209286"/>
      <w:bookmarkStart w:id="47" w:name="_Toc494895492"/>
      <w:bookmarkStart w:id="48" w:name="_Toc496721715"/>
      <w:r w:rsidRPr="003A6F6A">
        <w:rPr>
          <w:rFonts w:asciiTheme="minorHAnsi" w:hAnsiTheme="minorHAnsi" w:cstheme="minorHAnsi"/>
          <w:sz w:val="22"/>
          <w:szCs w:val="22"/>
        </w:rPr>
        <w:t>Vertragsbestandteile sind</w:t>
      </w:r>
      <w:bookmarkEnd w:id="43"/>
      <w:bookmarkEnd w:id="44"/>
      <w:bookmarkEnd w:id="45"/>
      <w:bookmarkEnd w:id="46"/>
      <w:bookmarkEnd w:id="47"/>
      <w:bookmarkEnd w:id="48"/>
    </w:p>
    <w:p w14:paraId="3BDCF0C7" w14:textId="77777777" w:rsidR="003A6F6A" w:rsidRPr="003A6F6A" w:rsidRDefault="003A6F6A" w:rsidP="00D47868">
      <w:pPr>
        <w:spacing w:after="0" w:line="360" w:lineRule="auto"/>
        <w:jc w:val="left"/>
        <w:rPr>
          <w:rFonts w:asciiTheme="minorHAnsi" w:hAnsiTheme="minorHAnsi" w:cstheme="minorHAnsi"/>
          <w:sz w:val="22"/>
          <w:szCs w:val="22"/>
        </w:rPr>
      </w:pPr>
    </w:p>
    <w:p w14:paraId="260DCC8C" w14:textId="77777777" w:rsidR="003A6F6A" w:rsidRPr="003A6F6A" w:rsidRDefault="003A6F6A" w:rsidP="00D47868">
      <w:pPr>
        <w:numPr>
          <w:ilvl w:val="0"/>
          <w:numId w:val="29"/>
        </w:numPr>
        <w:spacing w:after="0" w:line="360" w:lineRule="auto"/>
        <w:jc w:val="left"/>
        <w:rPr>
          <w:rFonts w:asciiTheme="minorHAnsi" w:hAnsiTheme="minorHAnsi" w:cstheme="minorHAnsi"/>
          <w:sz w:val="22"/>
          <w:szCs w:val="22"/>
        </w:rPr>
      </w:pPr>
      <w:r w:rsidRPr="003A6F6A">
        <w:rPr>
          <w:rFonts w:asciiTheme="minorHAnsi" w:hAnsiTheme="minorHAnsi" w:cstheme="minorHAnsi"/>
          <w:sz w:val="22"/>
          <w:szCs w:val="22"/>
        </w:rPr>
        <w:t>die A) Verfahrensvorschriften</w:t>
      </w:r>
    </w:p>
    <w:p w14:paraId="7A6CF0EC" w14:textId="77777777" w:rsidR="003A6F6A" w:rsidRPr="003A6F6A" w:rsidRDefault="003A6F6A" w:rsidP="00D47868">
      <w:pPr>
        <w:numPr>
          <w:ilvl w:val="0"/>
          <w:numId w:val="29"/>
        </w:numPr>
        <w:spacing w:after="0" w:line="360" w:lineRule="auto"/>
        <w:jc w:val="left"/>
        <w:rPr>
          <w:rFonts w:asciiTheme="minorHAnsi" w:hAnsiTheme="minorHAnsi" w:cstheme="minorHAnsi"/>
          <w:sz w:val="22"/>
          <w:szCs w:val="22"/>
        </w:rPr>
      </w:pPr>
      <w:r w:rsidRPr="003A6F6A">
        <w:rPr>
          <w:rFonts w:asciiTheme="minorHAnsi" w:hAnsiTheme="minorHAnsi" w:cstheme="minorHAnsi"/>
          <w:sz w:val="22"/>
          <w:szCs w:val="22"/>
        </w:rPr>
        <w:t>die B) Leistungsbeschreibung und Leistungsverzeichnis</w:t>
      </w:r>
    </w:p>
    <w:p w14:paraId="40637450" w14:textId="77777777" w:rsidR="003A6F6A" w:rsidRPr="003A6F6A" w:rsidRDefault="003A6F6A" w:rsidP="00D47868">
      <w:pPr>
        <w:numPr>
          <w:ilvl w:val="0"/>
          <w:numId w:val="29"/>
        </w:numPr>
        <w:spacing w:after="0" w:line="360" w:lineRule="auto"/>
        <w:jc w:val="left"/>
        <w:rPr>
          <w:rFonts w:asciiTheme="minorHAnsi" w:hAnsiTheme="minorHAnsi" w:cstheme="minorHAnsi"/>
          <w:sz w:val="22"/>
          <w:szCs w:val="22"/>
        </w:rPr>
      </w:pPr>
      <w:r w:rsidRPr="003A6F6A">
        <w:rPr>
          <w:rFonts w:asciiTheme="minorHAnsi" w:hAnsiTheme="minorHAnsi" w:cstheme="minorHAnsi"/>
          <w:sz w:val="22"/>
          <w:szCs w:val="22"/>
        </w:rPr>
        <w:t xml:space="preserve">die im Rahmen der Ausschreibung </w:t>
      </w:r>
      <w:r w:rsidR="00826BD3">
        <w:rPr>
          <w:rFonts w:asciiTheme="minorHAnsi" w:hAnsiTheme="minorHAnsi" w:cstheme="minorHAnsi"/>
          <w:sz w:val="22"/>
          <w:szCs w:val="22"/>
        </w:rPr>
        <w:t>abgegebenen Angebote des Bieterunternehmens</w:t>
      </w:r>
      <w:r w:rsidRPr="003A6F6A">
        <w:rPr>
          <w:rFonts w:asciiTheme="minorHAnsi" w:hAnsiTheme="minorHAnsi" w:cstheme="minorHAnsi"/>
          <w:sz w:val="22"/>
          <w:szCs w:val="22"/>
        </w:rPr>
        <w:t xml:space="preserve"> sowie weitere diesbe</w:t>
      </w:r>
      <w:r w:rsidR="00826BD3">
        <w:rPr>
          <w:rFonts w:asciiTheme="minorHAnsi" w:hAnsiTheme="minorHAnsi" w:cstheme="minorHAnsi"/>
          <w:sz w:val="22"/>
          <w:szCs w:val="22"/>
        </w:rPr>
        <w:t>zügliche Erklärungen des Bieterunternehmens</w:t>
      </w:r>
    </w:p>
    <w:p w14:paraId="4271EE2A" w14:textId="77777777" w:rsidR="003A6F6A" w:rsidRPr="003A6F6A" w:rsidRDefault="003A6F6A" w:rsidP="00D47868">
      <w:pPr>
        <w:numPr>
          <w:ilvl w:val="0"/>
          <w:numId w:val="29"/>
        </w:numPr>
        <w:spacing w:after="0" w:line="360" w:lineRule="auto"/>
        <w:jc w:val="left"/>
        <w:rPr>
          <w:rFonts w:asciiTheme="minorHAnsi" w:hAnsiTheme="minorHAnsi" w:cstheme="minorHAnsi"/>
          <w:sz w:val="22"/>
          <w:szCs w:val="22"/>
        </w:rPr>
      </w:pPr>
      <w:r w:rsidRPr="003A6F6A">
        <w:rPr>
          <w:rFonts w:asciiTheme="minorHAnsi" w:hAnsiTheme="minorHAnsi" w:cstheme="minorHAnsi"/>
          <w:sz w:val="22"/>
          <w:szCs w:val="22"/>
        </w:rPr>
        <w:t>die Allgemeinen Vertragsbedingungen für die Ausführung von Leistungen (VOL/B)</w:t>
      </w:r>
    </w:p>
    <w:p w14:paraId="27CA9794" w14:textId="77777777" w:rsidR="003A6F6A" w:rsidRPr="003A6F6A" w:rsidRDefault="003A6F6A" w:rsidP="00D47868">
      <w:pPr>
        <w:numPr>
          <w:ilvl w:val="0"/>
          <w:numId w:val="29"/>
        </w:numPr>
        <w:spacing w:after="0" w:line="360" w:lineRule="auto"/>
        <w:jc w:val="left"/>
        <w:rPr>
          <w:rFonts w:asciiTheme="minorHAnsi" w:hAnsiTheme="minorHAnsi" w:cstheme="minorHAnsi"/>
          <w:sz w:val="22"/>
          <w:szCs w:val="22"/>
        </w:rPr>
      </w:pPr>
      <w:r w:rsidRPr="003A6F6A">
        <w:rPr>
          <w:rFonts w:asciiTheme="minorHAnsi" w:hAnsiTheme="minorHAnsi" w:cstheme="minorHAnsi"/>
          <w:sz w:val="22"/>
          <w:szCs w:val="22"/>
        </w:rPr>
        <w:t>die Rahmenvereinbarung</w:t>
      </w:r>
    </w:p>
    <w:p w14:paraId="2225C5D6" w14:textId="77777777" w:rsidR="003A6F6A" w:rsidRPr="003A6F6A" w:rsidRDefault="003A6F6A" w:rsidP="00D47868">
      <w:pPr>
        <w:spacing w:after="0" w:line="360" w:lineRule="auto"/>
        <w:jc w:val="left"/>
        <w:rPr>
          <w:rFonts w:asciiTheme="minorHAnsi" w:hAnsiTheme="minorHAnsi" w:cstheme="minorHAnsi"/>
          <w:sz w:val="22"/>
          <w:szCs w:val="22"/>
        </w:rPr>
      </w:pPr>
    </w:p>
    <w:p w14:paraId="1E2357A5" w14:textId="77777777" w:rsidR="003A6F6A" w:rsidRDefault="003A6F6A" w:rsidP="00D47868">
      <w:pPr>
        <w:spacing w:after="0" w:line="360" w:lineRule="auto"/>
        <w:jc w:val="left"/>
        <w:rPr>
          <w:rFonts w:asciiTheme="minorHAnsi" w:hAnsiTheme="minorHAnsi" w:cstheme="minorHAnsi"/>
          <w:color w:val="0000FF"/>
          <w:sz w:val="22"/>
          <w:szCs w:val="22"/>
          <w:u w:val="single"/>
        </w:rPr>
      </w:pPr>
      <w:r w:rsidRPr="003A6F6A">
        <w:rPr>
          <w:rFonts w:asciiTheme="minorHAnsi" w:hAnsiTheme="minorHAnsi" w:cstheme="minorHAnsi"/>
          <w:sz w:val="22"/>
          <w:szCs w:val="22"/>
        </w:rPr>
        <w:lastRenderedPageBreak/>
        <w:t xml:space="preserve">Unter folgender Internet-Adresse können die gesetzlichen Grundlagen VOL/A und VOL/B nachgelesen werden: </w:t>
      </w:r>
      <w:hyperlink r:id="rId13" w:history="1">
        <w:r w:rsidRPr="003A6F6A">
          <w:rPr>
            <w:rFonts w:asciiTheme="minorHAnsi" w:hAnsiTheme="minorHAnsi" w:cstheme="minorHAnsi"/>
            <w:color w:val="0000FF"/>
            <w:sz w:val="22"/>
            <w:szCs w:val="22"/>
            <w:u w:val="single"/>
          </w:rPr>
          <w:t>http://www.bmwi.de/DE/Service/gesetze,did=191324.html</w:t>
        </w:r>
      </w:hyperlink>
    </w:p>
    <w:p w14:paraId="4CE6118F" w14:textId="77777777" w:rsidR="00216EF7" w:rsidRPr="00216EF7" w:rsidRDefault="00216EF7" w:rsidP="00D47868">
      <w:pPr>
        <w:spacing w:after="0" w:line="360" w:lineRule="auto"/>
        <w:jc w:val="left"/>
        <w:rPr>
          <w:rFonts w:asciiTheme="minorHAnsi" w:hAnsiTheme="minorHAnsi" w:cstheme="minorHAnsi"/>
          <w:sz w:val="22"/>
          <w:szCs w:val="22"/>
        </w:rPr>
      </w:pPr>
      <w:r w:rsidRPr="00216EF7">
        <w:rPr>
          <w:rFonts w:asciiTheme="minorHAnsi" w:hAnsiTheme="minorHAnsi" w:cstheme="minorHAnsi"/>
          <w:sz w:val="22"/>
          <w:szCs w:val="22"/>
        </w:rPr>
        <w:t>Gerichtsstand für die Vertragsphase ist München.</w:t>
      </w:r>
    </w:p>
    <w:p w14:paraId="313C72C4" w14:textId="77777777" w:rsidR="003A6F6A" w:rsidRPr="003A6F6A" w:rsidRDefault="003A6F6A" w:rsidP="00D47868">
      <w:pPr>
        <w:spacing w:after="0" w:line="360" w:lineRule="auto"/>
        <w:rPr>
          <w:b/>
          <w:bCs/>
          <w:color w:val="4F81BD" w:themeColor="accent1"/>
          <w:sz w:val="28"/>
        </w:rPr>
      </w:pPr>
    </w:p>
    <w:p w14:paraId="770B9E8B" w14:textId="77777777" w:rsidR="00A433D9" w:rsidRPr="000705FF" w:rsidRDefault="00A433D9" w:rsidP="002025C1">
      <w:pPr>
        <w:pStyle w:val="berschrift1"/>
      </w:pPr>
      <w:bookmarkStart w:id="49" w:name="_Toc496721716"/>
      <w:bookmarkEnd w:id="4"/>
      <w:r w:rsidRPr="000705FF">
        <w:lastRenderedPageBreak/>
        <w:t>Eignung</w:t>
      </w:r>
      <w:r w:rsidR="00207011" w:rsidRPr="000705FF">
        <w:t xml:space="preserve"> </w:t>
      </w:r>
      <w:r w:rsidR="009F54CD" w:rsidRPr="000705FF">
        <w:t>–</w:t>
      </w:r>
      <w:r w:rsidR="00207011" w:rsidRPr="000705FF">
        <w:t xml:space="preserve"> Wettbewerbskriterien</w:t>
      </w:r>
      <w:bookmarkEnd w:id="49"/>
    </w:p>
    <w:p w14:paraId="13CE366E" w14:textId="77777777" w:rsidR="00FA36D7" w:rsidRDefault="009F54CD" w:rsidP="00B07767">
      <w:pPr>
        <w:spacing w:after="0" w:line="360" w:lineRule="auto"/>
        <w:rPr>
          <w:sz w:val="22"/>
          <w:szCs w:val="22"/>
        </w:rPr>
      </w:pPr>
      <w:r>
        <w:rPr>
          <w:sz w:val="22"/>
          <w:szCs w:val="22"/>
        </w:rPr>
        <w:t xml:space="preserve">Die zu diesem Teilnahmewettbewerb eingehenden Anträge werden </w:t>
      </w:r>
      <w:r w:rsidR="00053AF5">
        <w:rPr>
          <w:sz w:val="22"/>
          <w:szCs w:val="22"/>
        </w:rPr>
        <w:t xml:space="preserve">ausschließlich nach den veröffentlichten Eignungskriterien ausgewertet. </w:t>
      </w:r>
      <w:r w:rsidR="00FA36D7" w:rsidRPr="00FA36D7">
        <w:rPr>
          <w:sz w:val="22"/>
          <w:szCs w:val="22"/>
        </w:rPr>
        <w:t xml:space="preserve">Die zur Beurteilung der Leistungsfähigkeit der Unternehmen aufgeführten Nachweise und Erklärungen sind vollständig mit dem Antrag vorzulegen und gelten als </w:t>
      </w:r>
      <w:r w:rsidR="00053AF5" w:rsidRPr="00053AF5">
        <w:rPr>
          <w:sz w:val="22"/>
          <w:szCs w:val="22"/>
        </w:rPr>
        <w:t>zwingend zu erfüllende Mindestkriterien</w:t>
      </w:r>
      <w:r w:rsidR="00053AF5">
        <w:rPr>
          <w:sz w:val="22"/>
          <w:szCs w:val="22"/>
        </w:rPr>
        <w:t>.</w:t>
      </w:r>
    </w:p>
    <w:p w14:paraId="690ADE38" w14:textId="77777777" w:rsidR="00053AF5" w:rsidRPr="00053AF5" w:rsidRDefault="00053AF5" w:rsidP="00B07767">
      <w:pPr>
        <w:spacing w:after="0" w:line="360" w:lineRule="auto"/>
        <w:contextualSpacing/>
        <w:rPr>
          <w:sz w:val="22"/>
        </w:rPr>
      </w:pPr>
      <w:r w:rsidRPr="00053AF5">
        <w:rPr>
          <w:sz w:val="22"/>
        </w:rPr>
        <w:t xml:space="preserve">Zum Nachweis der Eignung </w:t>
      </w:r>
    </w:p>
    <w:p w14:paraId="60FBF663" w14:textId="77777777" w:rsidR="00053AF5" w:rsidRPr="00053AF5" w:rsidRDefault="00B07767" w:rsidP="00480BA3">
      <w:pPr>
        <w:numPr>
          <w:ilvl w:val="0"/>
          <w:numId w:val="12"/>
        </w:numPr>
        <w:spacing w:after="0" w:line="360" w:lineRule="auto"/>
        <w:ind w:left="426" w:hanging="426"/>
        <w:contextualSpacing/>
        <w:rPr>
          <w:sz w:val="22"/>
        </w:rPr>
      </w:pPr>
      <w:r>
        <w:rPr>
          <w:sz w:val="22"/>
        </w:rPr>
        <w:t xml:space="preserve">ist das Formblatt  </w:t>
      </w:r>
      <w:r w:rsidR="00CC7D05">
        <w:rPr>
          <w:sz w:val="22"/>
        </w:rPr>
        <w:t>L</w:t>
      </w:r>
      <w:r>
        <w:rPr>
          <w:sz w:val="22"/>
        </w:rPr>
        <w:t xml:space="preserve">124 </w:t>
      </w:r>
      <w:r w:rsidR="00053AF5" w:rsidRPr="00053AF5">
        <w:rPr>
          <w:sz w:val="22"/>
        </w:rPr>
        <w:t xml:space="preserve"> auszufüllen an den von der ausschreibenden Stelle markierten Positionen und rechtsverbindlich zu unterzeichnen und</w:t>
      </w:r>
    </w:p>
    <w:p w14:paraId="3D283152" w14:textId="77777777" w:rsidR="00053AF5" w:rsidRPr="00053AF5" w:rsidRDefault="00053AF5" w:rsidP="00480BA3">
      <w:pPr>
        <w:numPr>
          <w:ilvl w:val="0"/>
          <w:numId w:val="12"/>
        </w:numPr>
        <w:spacing w:after="0" w:line="360" w:lineRule="auto"/>
        <w:ind w:left="426" w:hanging="426"/>
        <w:contextualSpacing/>
        <w:rPr>
          <w:sz w:val="22"/>
        </w:rPr>
      </w:pPr>
      <w:r w:rsidRPr="00053AF5">
        <w:rPr>
          <w:sz w:val="22"/>
        </w:rPr>
        <w:t xml:space="preserve">sind die im nachfolgenden </w:t>
      </w:r>
      <w:r w:rsidRPr="00053AF5">
        <w:rPr>
          <w:b/>
          <w:sz w:val="22"/>
        </w:rPr>
        <w:t>Formblatt 1 dieser Anlage 1</w:t>
      </w:r>
      <w:r w:rsidRPr="00053AF5">
        <w:rPr>
          <w:sz w:val="22"/>
        </w:rPr>
        <w:t xml:space="preserve"> aufgeführten </w:t>
      </w:r>
      <w:r w:rsidRPr="00053AF5">
        <w:rPr>
          <w:b/>
          <w:sz w:val="22"/>
        </w:rPr>
        <w:t>Unterlagen und Erklärungen</w:t>
      </w:r>
      <w:r w:rsidRPr="00053AF5">
        <w:rPr>
          <w:sz w:val="22"/>
        </w:rPr>
        <w:t xml:space="preserve"> mit dem Antrag abzugeben; soweit deutsche Rechtsnormen und Formulare benannt sind, gelten Gleichwertige aus anderen EU-Mitgliedsländern entsprechend. Zu einigen Anforderungen sind Formulare als Anhang 1 beigefügt.</w:t>
      </w:r>
    </w:p>
    <w:p w14:paraId="49F8EC35" w14:textId="77777777" w:rsidR="00053AF5" w:rsidRPr="00053AF5" w:rsidRDefault="00053AF5" w:rsidP="00B07767">
      <w:pPr>
        <w:spacing w:after="0" w:line="360" w:lineRule="auto"/>
        <w:contextualSpacing/>
        <w:rPr>
          <w:sz w:val="22"/>
        </w:rPr>
      </w:pPr>
    </w:p>
    <w:p w14:paraId="6D8A89CA" w14:textId="77777777" w:rsidR="00FA36D7" w:rsidRPr="00FA36D7" w:rsidRDefault="00FA36D7" w:rsidP="00B07767">
      <w:pPr>
        <w:spacing w:after="0" w:line="360" w:lineRule="auto"/>
        <w:rPr>
          <w:sz w:val="22"/>
        </w:rPr>
      </w:pPr>
      <w:r w:rsidRPr="00FA36D7">
        <w:rPr>
          <w:sz w:val="22"/>
        </w:rPr>
        <w:t>Geforderte Eignungsnachweise, die in Form anerkannter Präqualifikationsnachweise vorliegen, sind im Rahmen ihres Erklärungsumfangs zulässig.</w:t>
      </w:r>
    </w:p>
    <w:p w14:paraId="76D4F0BB" w14:textId="77777777" w:rsidR="009665BD" w:rsidRDefault="009665BD">
      <w:pPr>
        <w:spacing w:after="0"/>
        <w:jc w:val="left"/>
        <w:rPr>
          <w:rFonts w:cs="Times New Roman"/>
          <w:b/>
          <w:bCs/>
          <w:iCs/>
          <w:color w:val="4F81BD" w:themeColor="accent1"/>
          <w:sz w:val="28"/>
          <w:szCs w:val="28"/>
        </w:rPr>
      </w:pPr>
      <w:bookmarkStart w:id="50" w:name="_Toc169183930"/>
      <w:bookmarkStart w:id="51" w:name="_Toc206239048"/>
      <w:r>
        <w:rPr>
          <w:rFonts w:cs="Times New Roman"/>
          <w:b/>
          <w:bCs/>
          <w:iCs/>
          <w:color w:val="4F81BD" w:themeColor="accent1"/>
          <w:sz w:val="28"/>
          <w:szCs w:val="28"/>
        </w:rPr>
        <w:br w:type="page"/>
      </w:r>
    </w:p>
    <w:p w14:paraId="62243AEE" w14:textId="77777777" w:rsidR="009665BD" w:rsidRPr="009318EC" w:rsidRDefault="009665BD" w:rsidP="009318EC">
      <w:pPr>
        <w:pStyle w:val="berschrift1"/>
      </w:pPr>
      <w:bookmarkStart w:id="52" w:name="_Toc496721717"/>
      <w:r w:rsidRPr="009318EC">
        <w:lastRenderedPageBreak/>
        <w:t>Leistungsbeschreibung</w:t>
      </w:r>
      <w:r w:rsidR="00A807E7" w:rsidRPr="009318EC">
        <w:t xml:space="preserve"> allgemein</w:t>
      </w:r>
      <w:bookmarkEnd w:id="52"/>
    </w:p>
    <w:p w14:paraId="22F5A630" w14:textId="77777777" w:rsidR="00E109E5" w:rsidRPr="00E109E5" w:rsidRDefault="00E109E5" w:rsidP="00E109E5">
      <w:pPr>
        <w:pStyle w:val="berschrift3"/>
        <w:numPr>
          <w:ilvl w:val="1"/>
          <w:numId w:val="40"/>
        </w:numPr>
        <w:rPr>
          <w:color w:val="4F81BD" w:themeColor="accent1"/>
        </w:rPr>
      </w:pPr>
      <w:bookmarkStart w:id="53" w:name="_Toc496721718"/>
      <w:r>
        <w:rPr>
          <w:color w:val="4F81BD" w:themeColor="accent1"/>
        </w:rPr>
        <w:t>Allgemeine Vorbemerkung</w:t>
      </w:r>
      <w:bookmarkEnd w:id="53"/>
    </w:p>
    <w:p w14:paraId="44F53E3A" w14:textId="77777777" w:rsidR="00E109E5" w:rsidRPr="00E109E5" w:rsidRDefault="00E109E5" w:rsidP="004F200C">
      <w:pPr>
        <w:spacing w:after="0" w:line="360" w:lineRule="auto"/>
        <w:rPr>
          <w:rFonts w:asciiTheme="minorHAnsi" w:hAnsiTheme="minorHAnsi" w:cstheme="minorHAnsi"/>
          <w:sz w:val="22"/>
        </w:rPr>
      </w:pPr>
      <w:r w:rsidRPr="00E109E5">
        <w:rPr>
          <w:rFonts w:asciiTheme="minorHAnsi" w:hAnsiTheme="minorHAnsi" w:cstheme="minorHAnsi"/>
          <w:sz w:val="22"/>
        </w:rPr>
        <w:t>Die Leistungsbeschreibung dient der Beschreibung der Rahmenbedingungen für die vom Bieter</w:t>
      </w:r>
      <w:r w:rsidR="00452808">
        <w:rPr>
          <w:rFonts w:asciiTheme="minorHAnsi" w:hAnsiTheme="minorHAnsi" w:cstheme="minorHAnsi"/>
          <w:sz w:val="22"/>
        </w:rPr>
        <w:t>unternehmen</w:t>
      </w:r>
      <w:r w:rsidRPr="00E109E5">
        <w:rPr>
          <w:rFonts w:asciiTheme="minorHAnsi" w:hAnsiTheme="minorHAnsi" w:cstheme="minorHAnsi"/>
          <w:sz w:val="22"/>
        </w:rPr>
        <w:t xml:space="preserve"> zu erbringenden Dienstleistungen. Bitte beachten Sie, dass alle in den Ausschreibungsunterlagen getroffenen Regelungen bei Vertragsschluss durch Zuschlagserteilung bindend werden und vom Auftragnehmer einzuhalten sind. </w:t>
      </w:r>
    </w:p>
    <w:p w14:paraId="0F611928" w14:textId="77777777" w:rsidR="00E109E5" w:rsidRPr="00E109E5" w:rsidRDefault="00E109E5" w:rsidP="00E109E5">
      <w:pPr>
        <w:spacing w:after="0" w:line="320" w:lineRule="exact"/>
      </w:pPr>
    </w:p>
    <w:p w14:paraId="1B0EBE18" w14:textId="77777777" w:rsidR="00452808" w:rsidRPr="004F200C" w:rsidRDefault="00452808" w:rsidP="00452808">
      <w:pPr>
        <w:pStyle w:val="berschrift3"/>
        <w:numPr>
          <w:ilvl w:val="1"/>
          <w:numId w:val="40"/>
        </w:numPr>
        <w:rPr>
          <w:color w:val="4F81BD" w:themeColor="accent1"/>
        </w:rPr>
      </w:pPr>
      <w:bookmarkStart w:id="54" w:name="_Toc496721719"/>
      <w:r>
        <w:rPr>
          <w:color w:val="4F81BD" w:themeColor="accent1"/>
        </w:rPr>
        <w:t>Zielgruppen und Zielsetzung der ausgeschriebenen Dienstleistung</w:t>
      </w:r>
      <w:bookmarkEnd w:id="54"/>
    </w:p>
    <w:p w14:paraId="1F9F58CA" w14:textId="77777777" w:rsidR="004F200C" w:rsidRDefault="00452808" w:rsidP="004F200C">
      <w:pPr>
        <w:spacing w:after="0" w:line="360" w:lineRule="auto"/>
      </w:pPr>
      <w:r w:rsidRPr="00452808">
        <w:t>Die Presse- und PR Arbeit sichert professionelle Innen –und Auß</w:t>
      </w:r>
      <w:r w:rsidR="004F200C">
        <w:t>enkommunikation des TOM e.V. und</w:t>
      </w:r>
      <w:r w:rsidRPr="00452808">
        <w:t xml:space="preserve"> seiner Destinationen ab. Zielgruppe der Medienarbeit sind somit einerseits Einheimische, Wirtschaftstreibende, Politiker und Mitglieder in der Regionen sowie andererseits Leser und potenzielle Gäste in den touristischen Quellregionen des TOM e.V. Um diese Zielgruppen zu erreichen</w:t>
      </w:r>
      <w:r w:rsidR="00380297">
        <w:t>,</w:t>
      </w:r>
      <w:r w:rsidRPr="00452808">
        <w:t xml:space="preserve"> müssen Pressevertreter und Medienschaffende regelmäßig und aktuell über die Mehrwerte des Tourismusstandortes Oberbayern informiert werden.</w:t>
      </w:r>
    </w:p>
    <w:p w14:paraId="3F1E0E75" w14:textId="118EB0CD" w:rsidR="00452808" w:rsidRPr="00452808" w:rsidRDefault="00452808" w:rsidP="004F200C">
      <w:pPr>
        <w:spacing w:after="0" w:line="360" w:lineRule="auto"/>
      </w:pPr>
      <w:r w:rsidRPr="00452808">
        <w:br/>
      </w:r>
      <w:r w:rsidR="00380297">
        <w:t>A</w:t>
      </w:r>
      <w:r w:rsidRPr="00452808">
        <w:t xml:space="preserve">uf diese Weise </w:t>
      </w:r>
      <w:r w:rsidR="00380297">
        <w:t xml:space="preserve">wird zum einen </w:t>
      </w:r>
      <w:r w:rsidRPr="00452808">
        <w:t xml:space="preserve">das Bewusstsein für die Tourismusregion nach innen geschärft, </w:t>
      </w:r>
      <w:r w:rsidR="00380297">
        <w:t>zum anderen</w:t>
      </w:r>
      <w:r w:rsidR="00380297" w:rsidRPr="00452808">
        <w:t xml:space="preserve"> </w:t>
      </w:r>
      <w:r w:rsidRPr="00452808">
        <w:t xml:space="preserve">werden die Attraktionen und Angebote Oberbayerns </w:t>
      </w:r>
      <w:r w:rsidR="00380297">
        <w:t xml:space="preserve">an definierte Zielgruppen und Empfänger </w:t>
      </w:r>
      <w:r w:rsidRPr="00452808">
        <w:t>kommuniziert.</w:t>
      </w:r>
      <w:r w:rsidR="00380297">
        <w:t xml:space="preserve"> </w:t>
      </w:r>
    </w:p>
    <w:p w14:paraId="7F1D6682" w14:textId="406AFD4D" w:rsidR="00452808" w:rsidRPr="00452808" w:rsidRDefault="004F200C" w:rsidP="004F200C">
      <w:pPr>
        <w:spacing w:after="0" w:line="360" w:lineRule="auto"/>
      </w:pPr>
      <w:r>
        <w:t>Das Dienstleistungsunternehmen</w:t>
      </w:r>
      <w:r w:rsidR="00452808" w:rsidRPr="00452808">
        <w:t xml:space="preserve"> soll einerseits die PR-Arbeit des TOM e.V. selbst sicherstellen, andererseits aber auch </w:t>
      </w:r>
      <w:r w:rsidR="00380297">
        <w:t xml:space="preserve">die oberbayerntypischen Mehrwerte in Zusammenarbeit mit den </w:t>
      </w:r>
      <w:r w:rsidR="00452808" w:rsidRPr="00452808">
        <w:t xml:space="preserve">angeschlossenen Destinationen des TOM e.V. </w:t>
      </w:r>
      <w:r w:rsidR="00380297">
        <w:t>herausarbeiten und bündeln</w:t>
      </w:r>
      <w:r w:rsidR="00452808" w:rsidRPr="00452808">
        <w:t>. Die Aufteilung der beiden Bereiche wird in der Leistungsbeschreibung</w:t>
      </w:r>
      <w:r>
        <w:t xml:space="preserve">, die den über diesen Teilnahmewettbewerb als geeignet ausgewählten Bieterunternehmen differenziert dargestellt. </w:t>
      </w:r>
      <w:r w:rsidR="00452808" w:rsidRPr="00452808">
        <w:t xml:space="preserve"> </w:t>
      </w:r>
    </w:p>
    <w:p w14:paraId="25F2786C" w14:textId="77777777" w:rsidR="00452808" w:rsidRPr="00452808" w:rsidRDefault="00452808" w:rsidP="00452808"/>
    <w:p w14:paraId="62028FFD" w14:textId="77777777" w:rsidR="00452808" w:rsidRPr="00452808" w:rsidRDefault="004F200C" w:rsidP="00452808">
      <w:r>
        <w:t>Die beteiligten</w:t>
      </w:r>
      <w:r w:rsidR="00452808" w:rsidRPr="00452808">
        <w:t xml:space="preserve"> Tourismusregionen sind aktuell:</w:t>
      </w:r>
    </w:p>
    <w:p w14:paraId="175AC510" w14:textId="77777777" w:rsidR="00452808" w:rsidRPr="00452808" w:rsidRDefault="00452808" w:rsidP="00452808">
      <w:pPr>
        <w:numPr>
          <w:ilvl w:val="0"/>
          <w:numId w:val="43"/>
        </w:numPr>
      </w:pPr>
      <w:r w:rsidRPr="00452808">
        <w:t>Alpenregion Tegernsee Schliersee</w:t>
      </w:r>
    </w:p>
    <w:p w14:paraId="1046BCB9" w14:textId="77777777" w:rsidR="00452808" w:rsidRPr="00452808" w:rsidRDefault="00452808" w:rsidP="00452808">
      <w:pPr>
        <w:numPr>
          <w:ilvl w:val="0"/>
          <w:numId w:val="43"/>
        </w:numPr>
      </w:pPr>
      <w:r w:rsidRPr="00452808">
        <w:t>Ammersee-Lech</w:t>
      </w:r>
    </w:p>
    <w:p w14:paraId="04C2CABF" w14:textId="77777777" w:rsidR="00452808" w:rsidRPr="00452808" w:rsidRDefault="00452808" w:rsidP="00452808">
      <w:pPr>
        <w:numPr>
          <w:ilvl w:val="0"/>
          <w:numId w:val="43"/>
        </w:numPr>
      </w:pPr>
      <w:r w:rsidRPr="00452808">
        <w:t>Berchtesgadener Land</w:t>
      </w:r>
    </w:p>
    <w:p w14:paraId="3FE8A414" w14:textId="77777777" w:rsidR="00452808" w:rsidRPr="00452808" w:rsidRDefault="00452808" w:rsidP="00452808">
      <w:pPr>
        <w:numPr>
          <w:ilvl w:val="0"/>
          <w:numId w:val="43"/>
        </w:numPr>
      </w:pPr>
      <w:r w:rsidRPr="00452808">
        <w:t>Chiemgau</w:t>
      </w:r>
    </w:p>
    <w:p w14:paraId="5AEB70ED" w14:textId="77777777" w:rsidR="00452808" w:rsidRPr="00452808" w:rsidRDefault="00452808" w:rsidP="00452808">
      <w:pPr>
        <w:numPr>
          <w:ilvl w:val="0"/>
          <w:numId w:val="43"/>
        </w:numPr>
      </w:pPr>
      <w:r w:rsidRPr="00452808">
        <w:t>Chiemsee-Alpenland</w:t>
      </w:r>
    </w:p>
    <w:p w14:paraId="15580FE3" w14:textId="77777777" w:rsidR="00452808" w:rsidRDefault="00452808" w:rsidP="00452808">
      <w:pPr>
        <w:numPr>
          <w:ilvl w:val="0"/>
          <w:numId w:val="43"/>
        </w:numPr>
      </w:pPr>
      <w:r w:rsidRPr="00452808">
        <w:lastRenderedPageBreak/>
        <w:t>Ebersberger Grünes Land</w:t>
      </w:r>
    </w:p>
    <w:p w14:paraId="6E663E7F" w14:textId="77777777" w:rsidR="00380297" w:rsidRPr="00452808" w:rsidRDefault="00380297" w:rsidP="00452808">
      <w:pPr>
        <w:numPr>
          <w:ilvl w:val="0"/>
          <w:numId w:val="43"/>
        </w:numPr>
      </w:pPr>
      <w:r>
        <w:t>Hopfenland Hallertau</w:t>
      </w:r>
    </w:p>
    <w:p w14:paraId="63786F77" w14:textId="77777777" w:rsidR="00452808" w:rsidRPr="00452808" w:rsidRDefault="00452808" w:rsidP="00452808">
      <w:pPr>
        <w:numPr>
          <w:ilvl w:val="0"/>
          <w:numId w:val="43"/>
        </w:numPr>
      </w:pPr>
      <w:r w:rsidRPr="00452808">
        <w:t>Inn-Salzach</w:t>
      </w:r>
    </w:p>
    <w:p w14:paraId="1E5926A3" w14:textId="77777777" w:rsidR="00452808" w:rsidRPr="00452808" w:rsidRDefault="00452808" w:rsidP="00452808">
      <w:pPr>
        <w:numPr>
          <w:ilvl w:val="0"/>
          <w:numId w:val="43"/>
        </w:numPr>
      </w:pPr>
      <w:r w:rsidRPr="00452808">
        <w:t>Landeshauptstadt München</w:t>
      </w:r>
    </w:p>
    <w:p w14:paraId="5D2BFF19" w14:textId="77777777" w:rsidR="00452808" w:rsidRPr="00452808" w:rsidRDefault="00452808" w:rsidP="00452808">
      <w:pPr>
        <w:numPr>
          <w:ilvl w:val="0"/>
          <w:numId w:val="43"/>
        </w:numPr>
      </w:pPr>
      <w:r w:rsidRPr="00452808">
        <w:t>Münchener Umland</w:t>
      </w:r>
    </w:p>
    <w:p w14:paraId="7BE651A6" w14:textId="77777777" w:rsidR="00452808" w:rsidRPr="00452808" w:rsidRDefault="00452808" w:rsidP="00452808">
      <w:pPr>
        <w:numPr>
          <w:ilvl w:val="0"/>
          <w:numId w:val="43"/>
        </w:numPr>
      </w:pPr>
      <w:r w:rsidRPr="00452808">
        <w:t>Oberbayerns Städte</w:t>
      </w:r>
    </w:p>
    <w:p w14:paraId="4DD738E7" w14:textId="77777777" w:rsidR="00452808" w:rsidRPr="00452808" w:rsidRDefault="00452808" w:rsidP="00452808">
      <w:pPr>
        <w:numPr>
          <w:ilvl w:val="0"/>
          <w:numId w:val="43"/>
        </w:numPr>
      </w:pPr>
      <w:r w:rsidRPr="00452808">
        <w:t>Pfaffenwinkel</w:t>
      </w:r>
    </w:p>
    <w:p w14:paraId="54AEC976" w14:textId="77777777" w:rsidR="00452808" w:rsidRPr="00452808" w:rsidRDefault="00452808" w:rsidP="00452808">
      <w:pPr>
        <w:numPr>
          <w:ilvl w:val="0"/>
          <w:numId w:val="43"/>
        </w:numPr>
      </w:pPr>
      <w:r w:rsidRPr="00452808">
        <w:t>Starnberger Fünf-Seen-Land</w:t>
      </w:r>
    </w:p>
    <w:p w14:paraId="5073A203" w14:textId="6384453E" w:rsidR="00452808" w:rsidRPr="00452808" w:rsidRDefault="00380297" w:rsidP="00452808">
      <w:pPr>
        <w:numPr>
          <w:ilvl w:val="0"/>
          <w:numId w:val="43"/>
        </w:numPr>
      </w:pPr>
      <w:r>
        <w:t>Alpenregion Tegernsee Schliersee</w:t>
      </w:r>
    </w:p>
    <w:p w14:paraId="7F1B2760" w14:textId="77777777" w:rsidR="00452808" w:rsidRPr="00452808" w:rsidRDefault="00452808" w:rsidP="00452808">
      <w:pPr>
        <w:numPr>
          <w:ilvl w:val="0"/>
          <w:numId w:val="43"/>
        </w:numPr>
      </w:pPr>
      <w:r w:rsidRPr="00452808">
        <w:t>Tölzer Land</w:t>
      </w:r>
    </w:p>
    <w:p w14:paraId="4FC2895B" w14:textId="77777777" w:rsidR="00452808" w:rsidRPr="00452808" w:rsidRDefault="00452808" w:rsidP="00452808">
      <w:pPr>
        <w:numPr>
          <w:ilvl w:val="0"/>
          <w:numId w:val="43"/>
        </w:numPr>
      </w:pPr>
      <w:r w:rsidRPr="00452808">
        <w:t>Zugspitz-Region.</w:t>
      </w:r>
    </w:p>
    <w:p w14:paraId="751C4F15" w14:textId="77777777" w:rsidR="00E109E5" w:rsidRDefault="00E109E5" w:rsidP="00E109E5">
      <w:pPr>
        <w:spacing w:after="0" w:line="320" w:lineRule="exact"/>
        <w:rPr>
          <w:rFonts w:asciiTheme="minorHAnsi" w:hAnsiTheme="minorHAnsi" w:cstheme="minorHAnsi"/>
          <w:sz w:val="22"/>
        </w:rPr>
      </w:pPr>
    </w:p>
    <w:p w14:paraId="5A12CF77" w14:textId="77777777" w:rsidR="00E109E5" w:rsidRPr="00E109E5" w:rsidRDefault="00E109E5" w:rsidP="00E109E5">
      <w:pPr>
        <w:spacing w:after="0" w:line="320" w:lineRule="exact"/>
        <w:rPr>
          <w:rFonts w:asciiTheme="minorHAnsi" w:hAnsiTheme="minorHAnsi" w:cstheme="minorHAnsi"/>
        </w:rPr>
      </w:pPr>
    </w:p>
    <w:p w14:paraId="1EADE55E" w14:textId="77777777" w:rsidR="004F200C" w:rsidRPr="004F200C" w:rsidRDefault="00452808" w:rsidP="004F200C">
      <w:pPr>
        <w:pStyle w:val="Listenabsatz"/>
        <w:numPr>
          <w:ilvl w:val="1"/>
          <w:numId w:val="40"/>
        </w:numPr>
        <w:rPr>
          <w:b/>
          <w:bCs/>
          <w:color w:val="4F81BD" w:themeColor="accent1"/>
          <w:sz w:val="28"/>
        </w:rPr>
      </w:pPr>
      <w:r>
        <w:rPr>
          <w:b/>
          <w:bCs/>
          <w:color w:val="4F81BD" w:themeColor="accent1"/>
          <w:sz w:val="28"/>
        </w:rPr>
        <w:t>Rahmen und Ausgestaltung der ausgeschriebenen Dienstleistung</w:t>
      </w:r>
    </w:p>
    <w:p w14:paraId="10451886" w14:textId="77777777" w:rsidR="004F200C" w:rsidRDefault="004F200C" w:rsidP="004F200C">
      <w:pPr>
        <w:spacing w:after="0" w:line="360" w:lineRule="auto"/>
        <w:rPr>
          <w:bCs/>
          <w:sz w:val="22"/>
          <w:szCs w:val="22"/>
        </w:rPr>
      </w:pPr>
      <w:r w:rsidRPr="004F200C">
        <w:rPr>
          <w:bCs/>
          <w:sz w:val="22"/>
          <w:szCs w:val="22"/>
        </w:rPr>
        <w:t>Die Themenrecherche und –</w:t>
      </w:r>
      <w:proofErr w:type="spellStart"/>
      <w:r w:rsidRPr="004F200C">
        <w:rPr>
          <w:bCs/>
          <w:sz w:val="22"/>
          <w:szCs w:val="22"/>
        </w:rPr>
        <w:t>aufbereitung</w:t>
      </w:r>
      <w:proofErr w:type="spellEnd"/>
      <w:r w:rsidRPr="004F200C">
        <w:rPr>
          <w:bCs/>
          <w:sz w:val="22"/>
          <w:szCs w:val="22"/>
        </w:rPr>
        <w:t xml:space="preserve"> der PR Agentur hat in enger Abstimmung mit der Geschäftsstelle des TOM e.V. und unter Berücksichtigung der strategischen Marketingplanung bzw. besonderen Jahresthemen zur erfolgen. Mitgliedsregionen sollen in die Recherche und Aufbereitung von PR-Inhalten sowie bei der Durchführung von Presseaktivitäten, wie etwa bei Presserecherchen aktiv eingebunden werden. </w:t>
      </w:r>
      <w:r w:rsidRPr="004F200C">
        <w:rPr>
          <w:bCs/>
          <w:sz w:val="22"/>
          <w:szCs w:val="22"/>
        </w:rPr>
        <w:br/>
      </w:r>
      <w:r>
        <w:rPr>
          <w:bCs/>
          <w:sz w:val="22"/>
          <w:szCs w:val="22"/>
        </w:rPr>
        <w:t>Es wird</w:t>
      </w:r>
      <w:r w:rsidRPr="004F200C">
        <w:rPr>
          <w:bCs/>
          <w:sz w:val="22"/>
          <w:szCs w:val="22"/>
        </w:rPr>
        <w:t xml:space="preserve"> von der </w:t>
      </w:r>
      <w:r>
        <w:rPr>
          <w:bCs/>
          <w:sz w:val="22"/>
          <w:szCs w:val="22"/>
        </w:rPr>
        <w:t>Dienstleistungsagentur</w:t>
      </w:r>
      <w:r w:rsidRPr="004F200C">
        <w:rPr>
          <w:bCs/>
          <w:sz w:val="22"/>
          <w:szCs w:val="22"/>
        </w:rPr>
        <w:t xml:space="preserve"> </w:t>
      </w:r>
      <w:r>
        <w:rPr>
          <w:bCs/>
          <w:sz w:val="22"/>
          <w:szCs w:val="22"/>
        </w:rPr>
        <w:t xml:space="preserve">neben den im Leistungsverzeichnis des beschränkten Verfahrens </w:t>
      </w:r>
      <w:r w:rsidRPr="004F200C">
        <w:rPr>
          <w:bCs/>
          <w:sz w:val="22"/>
          <w:szCs w:val="22"/>
        </w:rPr>
        <w:t>aufgeführten Leistungs-Bausteinen eine aktive Platzierung des TOM e.V. bei Journalisten und Medienschaffenden, die Herstellung von Kontakten und die Vermittlung von Presse-Recherchen</w:t>
      </w:r>
      <w:r>
        <w:rPr>
          <w:bCs/>
          <w:sz w:val="22"/>
          <w:szCs w:val="22"/>
        </w:rPr>
        <w:t xml:space="preserve"> erwartet</w:t>
      </w:r>
      <w:r w:rsidRPr="004F200C">
        <w:rPr>
          <w:bCs/>
          <w:sz w:val="22"/>
          <w:szCs w:val="22"/>
        </w:rPr>
        <w:t>. Vor allem die jährlichen Akzente des TOM e.V. sollen konsequent eingebracht werden.</w:t>
      </w:r>
    </w:p>
    <w:p w14:paraId="45CA8A32" w14:textId="77777777" w:rsidR="004F200C" w:rsidRPr="004F200C" w:rsidRDefault="004F200C" w:rsidP="004F200C">
      <w:pPr>
        <w:spacing w:after="0" w:line="360" w:lineRule="auto"/>
        <w:rPr>
          <w:bCs/>
          <w:sz w:val="22"/>
          <w:szCs w:val="22"/>
        </w:rPr>
      </w:pPr>
      <w:r w:rsidRPr="004F200C">
        <w:rPr>
          <w:bCs/>
          <w:sz w:val="22"/>
          <w:szCs w:val="22"/>
        </w:rPr>
        <w:br/>
        <w:t>Besonderer Wert wird auch auf das Reporting und die Evaluation der Presseaktivitäten durch die PR Agentur gelegt.</w:t>
      </w:r>
    </w:p>
    <w:p w14:paraId="06247EE1" w14:textId="77777777" w:rsidR="00E109E5" w:rsidRPr="00E109E5" w:rsidRDefault="00E109E5" w:rsidP="00E109E5">
      <w:pPr>
        <w:rPr>
          <w:b/>
          <w:bCs/>
          <w:color w:val="4F81BD" w:themeColor="accent1"/>
          <w:sz w:val="28"/>
        </w:rPr>
      </w:pPr>
    </w:p>
    <w:p w14:paraId="412421A1" w14:textId="77777777" w:rsidR="004F200C" w:rsidRPr="004F200C" w:rsidRDefault="00452808" w:rsidP="004F200C">
      <w:pPr>
        <w:pStyle w:val="berschrift3"/>
        <w:numPr>
          <w:ilvl w:val="1"/>
          <w:numId w:val="40"/>
        </w:numPr>
        <w:rPr>
          <w:color w:val="4F81BD" w:themeColor="accent1"/>
        </w:rPr>
      </w:pPr>
      <w:bookmarkStart w:id="55" w:name="_Toc496721720"/>
      <w:r>
        <w:rPr>
          <w:color w:val="4F81BD" w:themeColor="accent1"/>
        </w:rPr>
        <w:t>Leistungsumfang</w:t>
      </w:r>
      <w:bookmarkEnd w:id="55"/>
    </w:p>
    <w:p w14:paraId="222AF78E" w14:textId="77777777" w:rsidR="004F200C" w:rsidRDefault="004F200C" w:rsidP="004F200C">
      <w:pPr>
        <w:spacing w:after="0" w:line="360" w:lineRule="auto"/>
      </w:pPr>
      <w:r>
        <w:t>TOM e.V. erwartet auf Basis umfassender Methodenkenntnisse:</w:t>
      </w:r>
    </w:p>
    <w:p w14:paraId="6567C2CC" w14:textId="77777777" w:rsidR="004F200C" w:rsidRDefault="004F200C" w:rsidP="004F200C">
      <w:pPr>
        <w:pStyle w:val="Listenabsatz"/>
        <w:numPr>
          <w:ilvl w:val="0"/>
          <w:numId w:val="44"/>
        </w:numPr>
        <w:spacing w:after="0" w:line="360" w:lineRule="auto"/>
      </w:pPr>
      <w:r>
        <w:t>Wirtschaftlichkeit</w:t>
      </w:r>
    </w:p>
    <w:p w14:paraId="58A8FF7F" w14:textId="77777777" w:rsidR="004F200C" w:rsidRDefault="004F200C" w:rsidP="004F200C">
      <w:pPr>
        <w:pStyle w:val="Listenabsatz"/>
        <w:numPr>
          <w:ilvl w:val="0"/>
          <w:numId w:val="44"/>
        </w:numPr>
        <w:spacing w:after="0" w:line="360" w:lineRule="auto"/>
      </w:pPr>
      <w:r>
        <w:t>Aktive Recherche und Themenaufbereitung</w:t>
      </w:r>
    </w:p>
    <w:p w14:paraId="665EA0D9" w14:textId="77777777" w:rsidR="004F200C" w:rsidRDefault="004F200C" w:rsidP="004F200C">
      <w:pPr>
        <w:pStyle w:val="Listenabsatz"/>
        <w:numPr>
          <w:ilvl w:val="0"/>
          <w:numId w:val="44"/>
        </w:numPr>
        <w:spacing w:after="0" w:line="360" w:lineRule="auto"/>
      </w:pPr>
      <w:r>
        <w:t>Beratung und Unterstützung in PR-Fragen</w:t>
      </w:r>
    </w:p>
    <w:p w14:paraId="574D8C62" w14:textId="77777777" w:rsidR="004F200C" w:rsidRDefault="004F200C" w:rsidP="004F200C">
      <w:pPr>
        <w:pStyle w:val="Listenabsatz"/>
        <w:numPr>
          <w:ilvl w:val="0"/>
          <w:numId w:val="44"/>
        </w:numPr>
        <w:spacing w:after="0" w:line="360" w:lineRule="auto"/>
      </w:pPr>
      <w:r>
        <w:lastRenderedPageBreak/>
        <w:t>Vermittlung von PR-Kontakten und Recherchen</w:t>
      </w:r>
    </w:p>
    <w:p w14:paraId="550F667D" w14:textId="77777777" w:rsidR="004F200C" w:rsidRDefault="004F200C" w:rsidP="004F200C">
      <w:pPr>
        <w:pStyle w:val="Listenabsatz"/>
        <w:numPr>
          <w:ilvl w:val="0"/>
          <w:numId w:val="44"/>
        </w:numPr>
        <w:spacing w:after="0" w:line="360" w:lineRule="auto"/>
      </w:pPr>
      <w:r>
        <w:t>Reporting und Evaluation der Pressearbeit</w:t>
      </w:r>
    </w:p>
    <w:p w14:paraId="4ADBAFE9" w14:textId="77777777" w:rsidR="004F200C" w:rsidRDefault="004F200C" w:rsidP="004F200C">
      <w:pPr>
        <w:spacing w:after="0" w:line="360" w:lineRule="auto"/>
      </w:pPr>
    </w:p>
    <w:p w14:paraId="68F86A10" w14:textId="77777777" w:rsidR="004F200C" w:rsidRDefault="004F200C" w:rsidP="004F200C">
      <w:pPr>
        <w:spacing w:after="0" w:line="360" w:lineRule="auto"/>
      </w:pPr>
      <w:r>
        <w:t xml:space="preserve">Die Planung der jährlichen Presseaktivitäten und die damit verbundenen Fragestellungen sind detailliert und präzise abzustimmen. Erwartet wird hohes Engagement und eine enge </w:t>
      </w:r>
      <w:proofErr w:type="spellStart"/>
      <w:r>
        <w:t>Zusam-menarbeit</w:t>
      </w:r>
      <w:proofErr w:type="spellEnd"/>
      <w:r>
        <w:t xml:space="preserve"> mit TOM e.V. bzw. den Regionspartnern des TOM e.V. </w:t>
      </w:r>
    </w:p>
    <w:p w14:paraId="1D09E1A6" w14:textId="77777777" w:rsidR="004F200C" w:rsidRDefault="004F200C" w:rsidP="004F200C"/>
    <w:p w14:paraId="1F225E1F" w14:textId="77777777" w:rsidR="004F200C" w:rsidRDefault="004F200C" w:rsidP="004F200C">
      <w:pPr>
        <w:spacing w:after="0" w:line="360" w:lineRule="auto"/>
      </w:pPr>
      <w:r>
        <w:t>Es werden Dienstleistungen in folgenden Bereichen mit dem Leistungsverzeichnis des nachfolgenden beschränkten Verfahrens gefordert:</w:t>
      </w:r>
    </w:p>
    <w:p w14:paraId="04818350" w14:textId="77777777" w:rsidR="004F200C" w:rsidRDefault="004F200C" w:rsidP="004F200C"/>
    <w:p w14:paraId="77974271" w14:textId="77777777" w:rsidR="00380297" w:rsidRPr="00380297" w:rsidRDefault="00380297" w:rsidP="00F91A45">
      <w:pPr>
        <w:pStyle w:val="Listenabsatz"/>
        <w:numPr>
          <w:ilvl w:val="0"/>
          <w:numId w:val="46"/>
        </w:numPr>
        <w:spacing w:after="0" w:line="360" w:lineRule="auto"/>
        <w:ind w:left="714" w:hanging="357"/>
        <w:rPr>
          <w:rFonts w:cs="Times New Roman"/>
          <w:sz w:val="22"/>
          <w:szCs w:val="22"/>
          <w:lang w:eastAsia="x-none"/>
        </w:rPr>
      </w:pPr>
      <w:r w:rsidRPr="00380297">
        <w:rPr>
          <w:rFonts w:cs="Times New Roman"/>
          <w:sz w:val="22"/>
          <w:szCs w:val="22"/>
          <w:lang w:eastAsia="x-none"/>
        </w:rPr>
        <w:t>Jährlicher Planungs-Workshop</w:t>
      </w:r>
    </w:p>
    <w:p w14:paraId="00DCD39A" w14:textId="77777777" w:rsidR="00380297" w:rsidRPr="00380297" w:rsidRDefault="00380297" w:rsidP="00F91A45">
      <w:pPr>
        <w:pStyle w:val="Listenabsatz"/>
        <w:numPr>
          <w:ilvl w:val="0"/>
          <w:numId w:val="46"/>
        </w:numPr>
        <w:spacing w:after="0" w:line="360" w:lineRule="auto"/>
        <w:ind w:left="714" w:hanging="357"/>
        <w:rPr>
          <w:rFonts w:cs="Times New Roman"/>
          <w:sz w:val="22"/>
          <w:szCs w:val="22"/>
          <w:lang w:eastAsia="x-none"/>
        </w:rPr>
      </w:pPr>
      <w:r w:rsidRPr="00380297">
        <w:rPr>
          <w:rFonts w:cs="Times New Roman"/>
          <w:sz w:val="22"/>
          <w:szCs w:val="22"/>
          <w:lang w:eastAsia="x-none"/>
        </w:rPr>
        <w:t>Presseaussendung überregional</w:t>
      </w:r>
    </w:p>
    <w:p w14:paraId="32AE79D0" w14:textId="77777777" w:rsidR="00380297" w:rsidRPr="00380297" w:rsidRDefault="00380297" w:rsidP="00F91A45">
      <w:pPr>
        <w:pStyle w:val="Listenabsatz"/>
        <w:numPr>
          <w:ilvl w:val="0"/>
          <w:numId w:val="46"/>
        </w:numPr>
        <w:spacing w:after="0" w:line="360" w:lineRule="auto"/>
        <w:ind w:left="714" w:hanging="357"/>
        <w:rPr>
          <w:rFonts w:cs="Times New Roman"/>
          <w:sz w:val="22"/>
          <w:szCs w:val="22"/>
          <w:lang w:eastAsia="x-none"/>
        </w:rPr>
      </w:pPr>
      <w:r w:rsidRPr="00380297">
        <w:rPr>
          <w:rFonts w:cs="Times New Roman"/>
          <w:sz w:val="22"/>
          <w:szCs w:val="22"/>
          <w:lang w:eastAsia="x-none"/>
        </w:rPr>
        <w:t>Pressemeldungen an Branchen- und Regionalmedien</w:t>
      </w:r>
    </w:p>
    <w:p w14:paraId="6A83E33F" w14:textId="77777777" w:rsidR="00380297" w:rsidRPr="00380297" w:rsidRDefault="00380297" w:rsidP="00F91A45">
      <w:pPr>
        <w:pStyle w:val="Listenabsatz"/>
        <w:numPr>
          <w:ilvl w:val="0"/>
          <w:numId w:val="46"/>
        </w:numPr>
        <w:spacing w:after="0" w:line="360" w:lineRule="auto"/>
        <w:ind w:left="714" w:hanging="357"/>
        <w:rPr>
          <w:rFonts w:cs="Times New Roman"/>
          <w:sz w:val="22"/>
          <w:szCs w:val="22"/>
          <w:lang w:eastAsia="x-none"/>
        </w:rPr>
      </w:pPr>
      <w:r w:rsidRPr="00380297">
        <w:rPr>
          <w:rFonts w:cs="Times New Roman"/>
          <w:sz w:val="22"/>
          <w:szCs w:val="22"/>
          <w:lang w:eastAsia="x-none"/>
        </w:rPr>
        <w:t>Pressekonferenz</w:t>
      </w:r>
    </w:p>
    <w:p w14:paraId="60B1E68D" w14:textId="77777777" w:rsidR="00380297" w:rsidRPr="00380297" w:rsidRDefault="00380297" w:rsidP="00F91A45">
      <w:pPr>
        <w:pStyle w:val="Listenabsatz"/>
        <w:numPr>
          <w:ilvl w:val="0"/>
          <w:numId w:val="46"/>
        </w:numPr>
        <w:spacing w:after="0" w:line="360" w:lineRule="auto"/>
        <w:ind w:left="714" w:hanging="357"/>
        <w:rPr>
          <w:rFonts w:cs="Times New Roman"/>
          <w:sz w:val="22"/>
          <w:szCs w:val="22"/>
          <w:lang w:eastAsia="x-none"/>
        </w:rPr>
      </w:pPr>
      <w:r w:rsidRPr="00380297">
        <w:rPr>
          <w:rFonts w:cs="Times New Roman"/>
          <w:sz w:val="22"/>
          <w:szCs w:val="22"/>
          <w:lang w:eastAsia="x-none"/>
        </w:rPr>
        <w:t>Presse- Round-Table</w:t>
      </w:r>
    </w:p>
    <w:p w14:paraId="23E69EB8" w14:textId="77777777" w:rsidR="00380297" w:rsidRPr="00380297" w:rsidRDefault="00380297" w:rsidP="00F91A45">
      <w:pPr>
        <w:pStyle w:val="Listenabsatz"/>
        <w:numPr>
          <w:ilvl w:val="0"/>
          <w:numId w:val="46"/>
        </w:numPr>
        <w:spacing w:after="0" w:line="360" w:lineRule="auto"/>
        <w:ind w:left="714" w:hanging="357"/>
        <w:rPr>
          <w:rFonts w:cs="Times New Roman"/>
          <w:sz w:val="22"/>
          <w:szCs w:val="22"/>
          <w:lang w:eastAsia="x-none"/>
        </w:rPr>
      </w:pPr>
      <w:r w:rsidRPr="00380297">
        <w:rPr>
          <w:rFonts w:cs="Times New Roman"/>
          <w:sz w:val="22"/>
          <w:szCs w:val="22"/>
          <w:lang w:eastAsia="x-none"/>
        </w:rPr>
        <w:t>Presse-Clipping</w:t>
      </w:r>
    </w:p>
    <w:p w14:paraId="6163B71C" w14:textId="77777777" w:rsidR="00380297" w:rsidRPr="00380297" w:rsidRDefault="00380297" w:rsidP="00F91A45">
      <w:pPr>
        <w:pStyle w:val="Listenabsatz"/>
        <w:numPr>
          <w:ilvl w:val="0"/>
          <w:numId w:val="46"/>
        </w:numPr>
        <w:spacing w:after="0" w:line="360" w:lineRule="auto"/>
        <w:ind w:left="714" w:hanging="357"/>
        <w:rPr>
          <w:rFonts w:cs="Times New Roman"/>
          <w:sz w:val="22"/>
          <w:szCs w:val="22"/>
          <w:lang w:eastAsia="x-none"/>
        </w:rPr>
      </w:pPr>
      <w:r w:rsidRPr="00380297">
        <w:rPr>
          <w:rFonts w:cs="Times New Roman"/>
          <w:sz w:val="22"/>
          <w:szCs w:val="22"/>
          <w:lang w:eastAsia="x-none"/>
        </w:rPr>
        <w:t>Presse-Seminar für Mitglieder</w:t>
      </w:r>
    </w:p>
    <w:p w14:paraId="497484D6" w14:textId="77777777" w:rsidR="00380297" w:rsidRPr="00380297" w:rsidRDefault="00380297" w:rsidP="00F91A45">
      <w:pPr>
        <w:pStyle w:val="Listenabsatz"/>
        <w:numPr>
          <w:ilvl w:val="0"/>
          <w:numId w:val="46"/>
        </w:numPr>
        <w:spacing w:after="0" w:line="360" w:lineRule="auto"/>
        <w:ind w:left="714" w:hanging="357"/>
        <w:rPr>
          <w:rFonts w:cs="Times New Roman"/>
          <w:sz w:val="22"/>
          <w:szCs w:val="22"/>
          <w:lang w:eastAsia="x-none"/>
        </w:rPr>
      </w:pPr>
      <w:r w:rsidRPr="00380297">
        <w:rPr>
          <w:rFonts w:cs="Times New Roman"/>
          <w:sz w:val="22"/>
          <w:szCs w:val="22"/>
          <w:lang w:eastAsia="x-none"/>
        </w:rPr>
        <w:t>Presse-Educational</w:t>
      </w:r>
    </w:p>
    <w:p w14:paraId="1618F384" w14:textId="77777777" w:rsidR="00380297" w:rsidRPr="00380297" w:rsidRDefault="00380297" w:rsidP="00F91A45">
      <w:pPr>
        <w:pStyle w:val="Listenabsatz"/>
        <w:numPr>
          <w:ilvl w:val="0"/>
          <w:numId w:val="46"/>
        </w:numPr>
        <w:spacing w:after="0" w:line="360" w:lineRule="auto"/>
        <w:ind w:left="714" w:hanging="357"/>
        <w:rPr>
          <w:rFonts w:cs="Times New Roman"/>
          <w:sz w:val="22"/>
          <w:szCs w:val="22"/>
          <w:lang w:eastAsia="x-none"/>
        </w:rPr>
      </w:pPr>
      <w:r w:rsidRPr="00380297">
        <w:rPr>
          <w:rFonts w:cs="Times New Roman"/>
          <w:sz w:val="22"/>
          <w:szCs w:val="22"/>
          <w:lang w:eastAsia="x-none"/>
        </w:rPr>
        <w:t>Gruppenpressereise</w:t>
      </w:r>
    </w:p>
    <w:p w14:paraId="5642C666" w14:textId="77777777" w:rsidR="00380297" w:rsidRPr="00380297" w:rsidRDefault="00380297" w:rsidP="00F91A45">
      <w:pPr>
        <w:pStyle w:val="Listenabsatz"/>
        <w:numPr>
          <w:ilvl w:val="0"/>
          <w:numId w:val="46"/>
        </w:numPr>
        <w:spacing w:after="0" w:line="360" w:lineRule="auto"/>
        <w:ind w:left="714" w:hanging="357"/>
        <w:rPr>
          <w:rFonts w:cs="Times New Roman"/>
          <w:sz w:val="22"/>
          <w:szCs w:val="22"/>
          <w:lang w:eastAsia="x-none"/>
        </w:rPr>
      </w:pPr>
      <w:r w:rsidRPr="00380297">
        <w:rPr>
          <w:rFonts w:cs="Times New Roman"/>
          <w:sz w:val="22"/>
          <w:szCs w:val="22"/>
          <w:lang w:eastAsia="x-none"/>
        </w:rPr>
        <w:t>Einzelpressereisen</w:t>
      </w:r>
    </w:p>
    <w:p w14:paraId="5AC220C7" w14:textId="77777777" w:rsidR="00380297" w:rsidRPr="00380297" w:rsidRDefault="00380297" w:rsidP="00F91A45">
      <w:pPr>
        <w:pStyle w:val="Listenabsatz"/>
        <w:numPr>
          <w:ilvl w:val="0"/>
          <w:numId w:val="46"/>
        </w:numPr>
        <w:spacing w:after="0" w:line="360" w:lineRule="auto"/>
        <w:ind w:left="714" w:hanging="357"/>
        <w:rPr>
          <w:rFonts w:cs="Times New Roman"/>
          <w:sz w:val="22"/>
          <w:szCs w:val="22"/>
          <w:lang w:eastAsia="x-none"/>
        </w:rPr>
      </w:pPr>
      <w:r w:rsidRPr="00380297">
        <w:rPr>
          <w:rFonts w:cs="Times New Roman"/>
          <w:sz w:val="22"/>
          <w:szCs w:val="22"/>
          <w:lang w:eastAsia="x-none"/>
        </w:rPr>
        <w:t>Verfass</w:t>
      </w:r>
      <w:r>
        <w:rPr>
          <w:rFonts w:cs="Times New Roman"/>
          <w:sz w:val="22"/>
          <w:szCs w:val="22"/>
          <w:lang w:eastAsia="x-none"/>
        </w:rPr>
        <w:t>en</w:t>
      </w:r>
      <w:r w:rsidRPr="00380297">
        <w:rPr>
          <w:rFonts w:cs="Times New Roman"/>
          <w:sz w:val="22"/>
          <w:szCs w:val="22"/>
          <w:lang w:eastAsia="x-none"/>
        </w:rPr>
        <w:t xml:space="preserve"> und Pflege von Pressebasistexten</w:t>
      </w:r>
    </w:p>
    <w:p w14:paraId="64705772" w14:textId="77777777" w:rsidR="00380297" w:rsidRPr="00380297" w:rsidRDefault="00380297" w:rsidP="00F91A45">
      <w:pPr>
        <w:pStyle w:val="Listenabsatz"/>
        <w:numPr>
          <w:ilvl w:val="0"/>
          <w:numId w:val="46"/>
        </w:numPr>
        <w:spacing w:after="0" w:line="360" w:lineRule="auto"/>
        <w:ind w:left="714" w:hanging="357"/>
        <w:rPr>
          <w:rFonts w:cs="Times New Roman"/>
          <w:sz w:val="22"/>
          <w:szCs w:val="22"/>
          <w:lang w:eastAsia="x-none"/>
        </w:rPr>
      </w:pPr>
      <w:r w:rsidRPr="00380297">
        <w:rPr>
          <w:rFonts w:cs="Times New Roman"/>
          <w:sz w:val="22"/>
          <w:szCs w:val="22"/>
          <w:lang w:eastAsia="x-none"/>
        </w:rPr>
        <w:t>Redaktionsbesuche</w:t>
      </w:r>
    </w:p>
    <w:p w14:paraId="4F112214" w14:textId="77777777" w:rsidR="004F200C" w:rsidRPr="00380297" w:rsidRDefault="004F200C" w:rsidP="005345A4">
      <w:pPr>
        <w:pStyle w:val="Listenabsatz"/>
      </w:pPr>
    </w:p>
    <w:p w14:paraId="5F553414" w14:textId="77777777" w:rsidR="004F200C" w:rsidRPr="004F200C" w:rsidRDefault="004F200C" w:rsidP="004F200C"/>
    <w:p w14:paraId="62BBCE43" w14:textId="77777777" w:rsidR="009318EC" w:rsidRPr="005345A4" w:rsidRDefault="009318EC">
      <w:pPr>
        <w:spacing w:after="0"/>
        <w:jc w:val="left"/>
        <w:rPr>
          <w:rFonts w:asciiTheme="minorHAnsi" w:hAnsiTheme="minorHAnsi" w:cstheme="minorHAnsi"/>
          <w:b/>
          <w:color w:val="000000"/>
          <w:sz w:val="22"/>
          <w:szCs w:val="22"/>
        </w:rPr>
      </w:pPr>
    </w:p>
    <w:p w14:paraId="59E4C8DD" w14:textId="77777777" w:rsidR="004065CD" w:rsidRPr="005345A4" w:rsidRDefault="004065CD" w:rsidP="00056908">
      <w:pPr>
        <w:spacing w:after="0" w:line="320" w:lineRule="exact"/>
      </w:pPr>
    </w:p>
    <w:p w14:paraId="38FAAF09" w14:textId="77777777" w:rsidR="004065CD" w:rsidRDefault="004065CD" w:rsidP="009318EC">
      <w:pPr>
        <w:numPr>
          <w:ilvl w:val="0"/>
          <w:numId w:val="11"/>
        </w:numPr>
        <w:spacing w:after="0" w:line="320" w:lineRule="exact"/>
        <w:rPr>
          <w:b/>
          <w:bCs/>
          <w:color w:val="4F81BD" w:themeColor="accent1"/>
          <w:sz w:val="28"/>
          <w:szCs w:val="28"/>
        </w:rPr>
      </w:pPr>
      <w:r w:rsidRPr="004065CD">
        <w:rPr>
          <w:b/>
          <w:bCs/>
          <w:color w:val="4F81BD" w:themeColor="accent1"/>
          <w:sz w:val="28"/>
          <w:szCs w:val="28"/>
        </w:rPr>
        <w:t>Anlagen</w:t>
      </w:r>
    </w:p>
    <w:p w14:paraId="0419C391" w14:textId="77777777" w:rsidR="004065CD" w:rsidRPr="004065CD" w:rsidRDefault="004065CD" w:rsidP="004065CD">
      <w:pPr>
        <w:spacing w:after="0" w:line="320" w:lineRule="exact"/>
        <w:ind w:left="450"/>
        <w:rPr>
          <w:b/>
          <w:bCs/>
          <w:color w:val="4F81BD" w:themeColor="accent1"/>
          <w:sz w:val="28"/>
          <w:szCs w:val="28"/>
        </w:rPr>
      </w:pPr>
    </w:p>
    <w:p w14:paraId="6B70363D" w14:textId="77777777" w:rsidR="004065CD" w:rsidRPr="003564BE" w:rsidRDefault="004065CD" w:rsidP="00480BA3">
      <w:pPr>
        <w:numPr>
          <w:ilvl w:val="0"/>
          <w:numId w:val="6"/>
        </w:numPr>
        <w:spacing w:after="0" w:line="320" w:lineRule="exact"/>
        <w:rPr>
          <w:sz w:val="22"/>
          <w:szCs w:val="22"/>
        </w:rPr>
      </w:pPr>
      <w:r w:rsidRPr="003564BE">
        <w:rPr>
          <w:sz w:val="22"/>
          <w:szCs w:val="22"/>
        </w:rPr>
        <w:t xml:space="preserve">Anlage 1: </w:t>
      </w:r>
      <w:r w:rsidRPr="003564BE">
        <w:rPr>
          <w:b/>
          <w:sz w:val="22"/>
          <w:szCs w:val="22"/>
        </w:rPr>
        <w:t>Eignung</w:t>
      </w:r>
      <w:r w:rsidRPr="003564BE">
        <w:rPr>
          <w:sz w:val="22"/>
          <w:szCs w:val="22"/>
        </w:rPr>
        <w:t xml:space="preserve"> Formblätter</w:t>
      </w:r>
    </w:p>
    <w:p w14:paraId="4ADDB493" w14:textId="77777777" w:rsidR="004065CD" w:rsidRPr="00A807E7" w:rsidRDefault="004065CD" w:rsidP="00480BA3">
      <w:pPr>
        <w:numPr>
          <w:ilvl w:val="0"/>
          <w:numId w:val="6"/>
        </w:numPr>
        <w:spacing w:after="0" w:line="320" w:lineRule="exact"/>
        <w:rPr>
          <w:sz w:val="22"/>
          <w:szCs w:val="22"/>
        </w:rPr>
      </w:pPr>
      <w:r w:rsidRPr="003564BE">
        <w:rPr>
          <w:sz w:val="22"/>
          <w:szCs w:val="22"/>
        </w:rPr>
        <w:t xml:space="preserve">Anlage 2: </w:t>
      </w:r>
      <w:r w:rsidRPr="003564BE">
        <w:rPr>
          <w:b/>
          <w:sz w:val="22"/>
          <w:szCs w:val="22"/>
        </w:rPr>
        <w:t>Projektzeitplan</w:t>
      </w:r>
    </w:p>
    <w:p w14:paraId="36655354" w14:textId="77777777" w:rsidR="00A807E7" w:rsidRPr="00A807E7" w:rsidRDefault="00A807E7" w:rsidP="00CC7D05">
      <w:pPr>
        <w:spacing w:after="0" w:line="320" w:lineRule="exact"/>
        <w:ind w:left="720"/>
        <w:rPr>
          <w:sz w:val="22"/>
          <w:szCs w:val="22"/>
        </w:rPr>
      </w:pPr>
    </w:p>
    <w:p w14:paraId="683A94E1" w14:textId="77777777" w:rsidR="004065CD" w:rsidRPr="008D5868" w:rsidRDefault="004065CD" w:rsidP="00056908">
      <w:pPr>
        <w:spacing w:after="0" w:line="320" w:lineRule="exact"/>
      </w:pPr>
    </w:p>
    <w:bookmarkEnd w:id="50"/>
    <w:bookmarkEnd w:id="51"/>
    <w:p w14:paraId="2A6E7400" w14:textId="77777777" w:rsidR="00056908" w:rsidRPr="00E67F94" w:rsidRDefault="00056908" w:rsidP="000D4EEC">
      <w:pPr>
        <w:autoSpaceDE w:val="0"/>
        <w:autoSpaceDN w:val="0"/>
        <w:adjustRightInd w:val="0"/>
        <w:spacing w:after="0" w:line="276" w:lineRule="auto"/>
        <w:rPr>
          <w:rFonts w:asciiTheme="minorHAnsi" w:hAnsiTheme="minorHAnsi" w:cs="Verdana"/>
          <w:color w:val="000000"/>
          <w:sz w:val="22"/>
          <w:szCs w:val="22"/>
        </w:rPr>
      </w:pPr>
    </w:p>
    <w:sectPr w:rsidR="00056908" w:rsidRPr="00E67F94" w:rsidSect="00F3754E">
      <w:headerReference w:type="default" r:id="rId14"/>
      <w:footerReference w:type="even" r:id="rId15"/>
      <w:footerReference w:type="default" r:id="rId16"/>
      <w:pgSz w:w="11906" w:h="16838" w:code="9"/>
      <w:pgMar w:top="1663" w:right="1274" w:bottom="1134" w:left="1418" w:header="709" w:footer="115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5AFBCD" w14:textId="77777777" w:rsidR="00DC5D66" w:rsidRDefault="00DC5D66">
      <w:r>
        <w:separator/>
      </w:r>
    </w:p>
  </w:endnote>
  <w:endnote w:type="continuationSeparator" w:id="0">
    <w:p w14:paraId="5367FF73" w14:textId="77777777" w:rsidR="00DC5D66" w:rsidRDefault="00DC5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EMCC+Arial">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14E59B" w14:textId="77777777" w:rsidR="00831796" w:rsidRDefault="00831796">
    <w:pPr>
      <w:pStyle w:val="Fuzeile"/>
      <w:framePr w:wrap="auto" w:vAnchor="text" w:hAnchor="margin" w:xAlign="center" w:y="1"/>
      <w:rPr>
        <w:rStyle w:val="Seitenzahl"/>
        <w:rFonts w:cs="Arial"/>
      </w:rPr>
    </w:pPr>
    <w:r>
      <w:rPr>
        <w:rStyle w:val="Seitenzahl"/>
        <w:rFonts w:cs="Arial"/>
      </w:rPr>
      <w:fldChar w:fldCharType="begin"/>
    </w:r>
    <w:r>
      <w:rPr>
        <w:rStyle w:val="Seitenzahl"/>
        <w:rFonts w:cs="Arial"/>
      </w:rPr>
      <w:instrText xml:space="preserve">PAGE  </w:instrText>
    </w:r>
    <w:r>
      <w:rPr>
        <w:rStyle w:val="Seitenzahl"/>
        <w:rFonts w:cs="Arial"/>
      </w:rPr>
      <w:fldChar w:fldCharType="separate"/>
    </w:r>
    <w:r>
      <w:rPr>
        <w:rStyle w:val="Seitenzahl"/>
        <w:rFonts w:cs="Arial"/>
        <w:noProof/>
      </w:rPr>
      <w:t>37</w:t>
    </w:r>
    <w:r>
      <w:rPr>
        <w:rStyle w:val="Seitenzahl"/>
        <w:rFonts w:cs="Arial"/>
      </w:rPr>
      <w:fldChar w:fldCharType="end"/>
    </w:r>
  </w:p>
  <w:p w14:paraId="75B92719" w14:textId="77777777" w:rsidR="00831796" w:rsidRDefault="0083179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6707A1" w14:textId="77777777" w:rsidR="00831796" w:rsidRDefault="00831796" w:rsidP="008D376D">
    <w:pPr>
      <w:pStyle w:val="Fuzeile"/>
      <w:pBdr>
        <w:top w:val="single" w:sz="4" w:space="1" w:color="auto"/>
      </w:pBdr>
      <w:jc w:val="left"/>
      <w:rPr>
        <w:rStyle w:val="Seitenzahl"/>
        <w:rFonts w:cs="Arial"/>
        <w:sz w:val="16"/>
      </w:rPr>
    </w:pPr>
    <w:r w:rsidRPr="00DA0D39">
      <w:rPr>
        <w:sz w:val="22"/>
        <w:szCs w:val="22"/>
      </w:rPr>
      <w:t>Tourismus Oberbayern München e.V. (TOM)</w:t>
    </w:r>
    <w:r>
      <w:rPr>
        <w:sz w:val="22"/>
        <w:szCs w:val="22"/>
      </w:rPr>
      <w:tab/>
    </w:r>
    <w:r>
      <w:rPr>
        <w:sz w:val="22"/>
        <w:szCs w:val="22"/>
      </w:rPr>
      <w:tab/>
    </w:r>
    <w:r>
      <w:rPr>
        <w:rStyle w:val="Seitenzahl"/>
        <w:rFonts w:cs="Arial"/>
        <w:sz w:val="16"/>
      </w:rPr>
      <w:t xml:space="preserve"> Seite </w:t>
    </w:r>
    <w:r>
      <w:rPr>
        <w:rStyle w:val="Seitenzahl"/>
        <w:rFonts w:cs="Arial"/>
        <w:sz w:val="16"/>
      </w:rPr>
      <w:fldChar w:fldCharType="begin"/>
    </w:r>
    <w:r>
      <w:rPr>
        <w:rStyle w:val="Seitenzahl"/>
        <w:rFonts w:cs="Arial"/>
        <w:sz w:val="16"/>
      </w:rPr>
      <w:instrText xml:space="preserve"> PAGE </w:instrText>
    </w:r>
    <w:r>
      <w:rPr>
        <w:rStyle w:val="Seitenzahl"/>
        <w:rFonts w:cs="Arial"/>
        <w:sz w:val="16"/>
      </w:rPr>
      <w:fldChar w:fldCharType="separate"/>
    </w:r>
    <w:r w:rsidR="000D1CD6">
      <w:rPr>
        <w:rStyle w:val="Seitenzahl"/>
        <w:rFonts w:cs="Arial"/>
        <w:noProof/>
        <w:sz w:val="16"/>
      </w:rPr>
      <w:t>4</w:t>
    </w:r>
    <w:r>
      <w:rPr>
        <w:rStyle w:val="Seitenzahl"/>
        <w:rFonts w:cs="Arial"/>
        <w:sz w:val="16"/>
      </w:rPr>
      <w:fldChar w:fldCharType="end"/>
    </w:r>
    <w:r>
      <w:rPr>
        <w:rStyle w:val="Seitenzahl"/>
        <w:rFonts w:cs="Arial"/>
        <w:sz w:val="16"/>
      </w:rPr>
      <w:t xml:space="preserve">  von  </w:t>
    </w:r>
    <w:r>
      <w:rPr>
        <w:rStyle w:val="Seitenzahl"/>
        <w:rFonts w:cs="Arial"/>
        <w:sz w:val="16"/>
      </w:rPr>
      <w:fldChar w:fldCharType="begin"/>
    </w:r>
    <w:r>
      <w:rPr>
        <w:rStyle w:val="Seitenzahl"/>
        <w:rFonts w:cs="Arial"/>
        <w:sz w:val="16"/>
      </w:rPr>
      <w:instrText xml:space="preserve"> NUMPAGES </w:instrText>
    </w:r>
    <w:r>
      <w:rPr>
        <w:rStyle w:val="Seitenzahl"/>
        <w:rFonts w:cs="Arial"/>
        <w:sz w:val="16"/>
      </w:rPr>
      <w:fldChar w:fldCharType="separate"/>
    </w:r>
    <w:r w:rsidR="000D1CD6">
      <w:rPr>
        <w:rStyle w:val="Seitenzahl"/>
        <w:rFonts w:cs="Arial"/>
        <w:noProof/>
        <w:sz w:val="16"/>
      </w:rPr>
      <w:t>16</w:t>
    </w:r>
    <w:r>
      <w:rPr>
        <w:rStyle w:val="Seitenzahl"/>
        <w:rFonts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E82C60" w14:textId="77777777" w:rsidR="00DC5D66" w:rsidRDefault="00DC5D66">
      <w:r>
        <w:separator/>
      </w:r>
    </w:p>
  </w:footnote>
  <w:footnote w:type="continuationSeparator" w:id="0">
    <w:p w14:paraId="31170F7C" w14:textId="77777777" w:rsidR="00DC5D66" w:rsidRDefault="00DC5D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E6E427" w14:textId="77777777" w:rsidR="00831796" w:rsidRDefault="00831796" w:rsidP="003057E3">
    <w:pPr>
      <w:spacing w:after="0" w:line="320" w:lineRule="exact"/>
      <w:rPr>
        <w:sz w:val="20"/>
        <w:szCs w:val="20"/>
      </w:rPr>
    </w:pPr>
  </w:p>
  <w:p w14:paraId="14CB8A6E" w14:textId="77777777" w:rsidR="00831796" w:rsidRPr="00AF1FF3" w:rsidRDefault="00831796" w:rsidP="00AF1FF3">
    <w:pPr>
      <w:tabs>
        <w:tab w:val="left" w:pos="0"/>
      </w:tabs>
      <w:spacing w:after="0" w:line="300" w:lineRule="auto"/>
      <w:jc w:val="right"/>
      <w:outlineLvl w:val="0"/>
      <w:rPr>
        <w:sz w:val="22"/>
        <w:szCs w:val="22"/>
      </w:rPr>
    </w:pPr>
    <w:r>
      <w:rPr>
        <w:sz w:val="20"/>
        <w:szCs w:val="20"/>
      </w:rPr>
      <w:tab/>
    </w:r>
    <w:r w:rsidRPr="00AF1FF3">
      <w:rPr>
        <w:sz w:val="18"/>
        <w:szCs w:val="18"/>
      </w:rPr>
      <w:t>Beschaffungsmaßnahme:</w:t>
    </w:r>
    <w:r w:rsidRPr="00AF1FF3">
      <w:rPr>
        <w:sz w:val="20"/>
        <w:szCs w:val="20"/>
      </w:rPr>
      <w:t xml:space="preserve"> </w:t>
    </w:r>
    <w:r w:rsidRPr="00DA0D39">
      <w:rPr>
        <w:sz w:val="22"/>
        <w:szCs w:val="22"/>
      </w:rPr>
      <w:t>Rahmenvertrag Betreuung der Presse- und PR-Arbeit des TOM e.V.</w:t>
    </w:r>
  </w:p>
  <w:p w14:paraId="5F8A64C4" w14:textId="77777777" w:rsidR="00831796" w:rsidRPr="003057E3" w:rsidRDefault="00831796" w:rsidP="00AF1FF3">
    <w:pPr>
      <w:spacing w:after="0" w:line="320" w:lineRule="exact"/>
      <w:rPr>
        <w:rFonts w:ascii="Arial" w:hAnsi="Arial"/>
        <w:sz w:val="20"/>
        <w:szCs w:val="20"/>
      </w:rPr>
    </w:pPr>
    <w:r>
      <w:rPr>
        <w:rFonts w:ascii="Arial" w:hAnsi="Arial"/>
        <w:sz w:val="20"/>
        <w:szCs w:val="20"/>
      </w:rPr>
      <w:t>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43075"/>
    <w:multiLevelType w:val="hybridMultilevel"/>
    <w:tmpl w:val="82C4FD2C"/>
    <w:lvl w:ilvl="0" w:tplc="04070001">
      <w:start w:val="1"/>
      <w:numFmt w:val="bullet"/>
      <w:lvlText w:val=""/>
      <w:lvlJc w:val="left"/>
      <w:pPr>
        <w:tabs>
          <w:tab w:val="num" w:pos="720"/>
        </w:tabs>
        <w:ind w:left="72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B66982"/>
    <w:multiLevelType w:val="hybridMultilevel"/>
    <w:tmpl w:val="26C6C4A4"/>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3C845B6"/>
    <w:multiLevelType w:val="hybridMultilevel"/>
    <w:tmpl w:val="4A4CA3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4D6314C"/>
    <w:multiLevelType w:val="hybridMultilevel"/>
    <w:tmpl w:val="C1F0AF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4E458B2"/>
    <w:multiLevelType w:val="hybridMultilevel"/>
    <w:tmpl w:val="29145B72"/>
    <w:lvl w:ilvl="0" w:tplc="04070001">
      <w:start w:val="1"/>
      <w:numFmt w:val="bullet"/>
      <w:lvlText w:val=""/>
      <w:lvlJc w:val="left"/>
      <w:pPr>
        <w:ind w:left="720" w:hanging="360"/>
      </w:pPr>
      <w:rPr>
        <w:rFonts w:ascii="Symbol" w:hAnsi="Symbol" w:hint="default"/>
      </w:rPr>
    </w:lvl>
    <w:lvl w:ilvl="1" w:tplc="0407000F">
      <w:start w:val="1"/>
      <w:numFmt w:val="decimal"/>
      <w:lvlText w:val="%2."/>
      <w:lvlJc w:val="left"/>
      <w:pPr>
        <w:ind w:left="1440" w:hanging="360"/>
      </w:pPr>
      <w:rPr>
        <w:rFont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6D248F9"/>
    <w:multiLevelType w:val="hybridMultilevel"/>
    <w:tmpl w:val="824AB4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99950DF"/>
    <w:multiLevelType w:val="multilevel"/>
    <w:tmpl w:val="98FCA006"/>
    <w:lvl w:ilvl="0">
      <w:start w:val="1"/>
      <w:numFmt w:val="decimal"/>
      <w:lvlText w:val="%1."/>
      <w:lvlJc w:val="left"/>
      <w:pPr>
        <w:ind w:left="900" w:hanging="900"/>
      </w:pPr>
      <w:rPr>
        <w:rFonts w:hint="default"/>
      </w:rPr>
    </w:lvl>
    <w:lvl w:ilvl="1">
      <w:start w:val="1"/>
      <w:numFmt w:val="decimal"/>
      <w:lvlText w:val="%1.%2."/>
      <w:lvlJc w:val="left"/>
      <w:pPr>
        <w:ind w:left="900" w:hanging="900"/>
      </w:pPr>
      <w:rPr>
        <w:rFonts w:hint="default"/>
      </w:rPr>
    </w:lvl>
    <w:lvl w:ilvl="2">
      <w:start w:val="3"/>
      <w:numFmt w:val="decimal"/>
      <w:lvlText w:val="%1.%2.%3."/>
      <w:lvlJc w:val="left"/>
      <w:pPr>
        <w:ind w:left="900" w:hanging="9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D4A0203"/>
    <w:multiLevelType w:val="multilevel"/>
    <w:tmpl w:val="D9345F78"/>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0DF10A4A"/>
    <w:multiLevelType w:val="hybridMultilevel"/>
    <w:tmpl w:val="9B080368"/>
    <w:lvl w:ilvl="0" w:tplc="04070001">
      <w:start w:val="1"/>
      <w:numFmt w:val="bullet"/>
      <w:lvlText w:val=""/>
      <w:lvlJc w:val="left"/>
      <w:pPr>
        <w:ind w:left="3960" w:hanging="360"/>
      </w:pPr>
      <w:rPr>
        <w:rFonts w:ascii="Symbol" w:hAnsi="Symbol" w:hint="default"/>
      </w:rPr>
    </w:lvl>
    <w:lvl w:ilvl="1" w:tplc="04070003">
      <w:start w:val="1"/>
      <w:numFmt w:val="bullet"/>
      <w:lvlText w:val="o"/>
      <w:lvlJc w:val="left"/>
      <w:pPr>
        <w:ind w:left="4680" w:hanging="360"/>
      </w:pPr>
      <w:rPr>
        <w:rFonts w:ascii="Courier New" w:hAnsi="Courier New" w:cs="Courier New" w:hint="default"/>
      </w:rPr>
    </w:lvl>
    <w:lvl w:ilvl="2" w:tplc="04070005" w:tentative="1">
      <w:start w:val="1"/>
      <w:numFmt w:val="bullet"/>
      <w:lvlText w:val=""/>
      <w:lvlJc w:val="left"/>
      <w:pPr>
        <w:ind w:left="5400" w:hanging="360"/>
      </w:pPr>
      <w:rPr>
        <w:rFonts w:ascii="Wingdings" w:hAnsi="Wingdings" w:hint="default"/>
      </w:rPr>
    </w:lvl>
    <w:lvl w:ilvl="3" w:tplc="04070001" w:tentative="1">
      <w:start w:val="1"/>
      <w:numFmt w:val="bullet"/>
      <w:lvlText w:val=""/>
      <w:lvlJc w:val="left"/>
      <w:pPr>
        <w:ind w:left="6120" w:hanging="360"/>
      </w:pPr>
      <w:rPr>
        <w:rFonts w:ascii="Symbol" w:hAnsi="Symbol" w:hint="default"/>
      </w:rPr>
    </w:lvl>
    <w:lvl w:ilvl="4" w:tplc="04070003" w:tentative="1">
      <w:start w:val="1"/>
      <w:numFmt w:val="bullet"/>
      <w:lvlText w:val="o"/>
      <w:lvlJc w:val="left"/>
      <w:pPr>
        <w:ind w:left="6840" w:hanging="360"/>
      </w:pPr>
      <w:rPr>
        <w:rFonts w:ascii="Courier New" w:hAnsi="Courier New" w:cs="Courier New" w:hint="default"/>
      </w:rPr>
    </w:lvl>
    <w:lvl w:ilvl="5" w:tplc="04070005" w:tentative="1">
      <w:start w:val="1"/>
      <w:numFmt w:val="bullet"/>
      <w:lvlText w:val=""/>
      <w:lvlJc w:val="left"/>
      <w:pPr>
        <w:ind w:left="7560" w:hanging="360"/>
      </w:pPr>
      <w:rPr>
        <w:rFonts w:ascii="Wingdings" w:hAnsi="Wingdings" w:hint="default"/>
      </w:rPr>
    </w:lvl>
    <w:lvl w:ilvl="6" w:tplc="04070001" w:tentative="1">
      <w:start w:val="1"/>
      <w:numFmt w:val="bullet"/>
      <w:lvlText w:val=""/>
      <w:lvlJc w:val="left"/>
      <w:pPr>
        <w:ind w:left="8280" w:hanging="360"/>
      </w:pPr>
      <w:rPr>
        <w:rFonts w:ascii="Symbol" w:hAnsi="Symbol" w:hint="default"/>
      </w:rPr>
    </w:lvl>
    <w:lvl w:ilvl="7" w:tplc="04070003" w:tentative="1">
      <w:start w:val="1"/>
      <w:numFmt w:val="bullet"/>
      <w:lvlText w:val="o"/>
      <w:lvlJc w:val="left"/>
      <w:pPr>
        <w:ind w:left="9000" w:hanging="360"/>
      </w:pPr>
      <w:rPr>
        <w:rFonts w:ascii="Courier New" w:hAnsi="Courier New" w:cs="Courier New" w:hint="default"/>
      </w:rPr>
    </w:lvl>
    <w:lvl w:ilvl="8" w:tplc="04070005" w:tentative="1">
      <w:start w:val="1"/>
      <w:numFmt w:val="bullet"/>
      <w:lvlText w:val=""/>
      <w:lvlJc w:val="left"/>
      <w:pPr>
        <w:ind w:left="9720" w:hanging="360"/>
      </w:pPr>
      <w:rPr>
        <w:rFonts w:ascii="Wingdings" w:hAnsi="Wingdings" w:hint="default"/>
      </w:rPr>
    </w:lvl>
  </w:abstractNum>
  <w:abstractNum w:abstractNumId="9" w15:restartNumberingAfterBreak="0">
    <w:nsid w:val="0EB02361"/>
    <w:multiLevelType w:val="hybridMultilevel"/>
    <w:tmpl w:val="C350623C"/>
    <w:lvl w:ilvl="0" w:tplc="04070001">
      <w:start w:val="1"/>
      <w:numFmt w:val="bullet"/>
      <w:lvlText w:val=""/>
      <w:lvlJc w:val="left"/>
      <w:pPr>
        <w:ind w:left="720" w:hanging="360"/>
      </w:pPr>
      <w:rPr>
        <w:rFonts w:ascii="Symbol" w:hAnsi="Symbol" w:hint="default"/>
      </w:rPr>
    </w:lvl>
    <w:lvl w:ilvl="1" w:tplc="0407000F">
      <w:start w:val="1"/>
      <w:numFmt w:val="decimal"/>
      <w:lvlText w:val="%2."/>
      <w:lvlJc w:val="left"/>
      <w:pPr>
        <w:ind w:left="1440" w:hanging="360"/>
      </w:pPr>
      <w:rPr>
        <w:rFont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0F0D17C1"/>
    <w:multiLevelType w:val="hybridMultilevel"/>
    <w:tmpl w:val="09880E6C"/>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1" w15:restartNumberingAfterBreak="0">
    <w:nsid w:val="1386360C"/>
    <w:multiLevelType w:val="hybridMultilevel"/>
    <w:tmpl w:val="58B0CBEC"/>
    <w:lvl w:ilvl="0" w:tplc="04070001">
      <w:start w:val="1"/>
      <w:numFmt w:val="bullet"/>
      <w:lvlText w:val=""/>
      <w:lvlJc w:val="left"/>
      <w:pPr>
        <w:ind w:left="722" w:hanging="360"/>
      </w:pPr>
      <w:rPr>
        <w:rFonts w:ascii="Symbol" w:hAnsi="Symbol" w:hint="default"/>
      </w:rPr>
    </w:lvl>
    <w:lvl w:ilvl="1" w:tplc="04070003" w:tentative="1">
      <w:start w:val="1"/>
      <w:numFmt w:val="bullet"/>
      <w:lvlText w:val="o"/>
      <w:lvlJc w:val="left"/>
      <w:pPr>
        <w:ind w:left="1442" w:hanging="360"/>
      </w:pPr>
      <w:rPr>
        <w:rFonts w:ascii="Courier New" w:hAnsi="Courier New" w:cs="Courier New" w:hint="default"/>
      </w:rPr>
    </w:lvl>
    <w:lvl w:ilvl="2" w:tplc="04070005" w:tentative="1">
      <w:start w:val="1"/>
      <w:numFmt w:val="bullet"/>
      <w:lvlText w:val=""/>
      <w:lvlJc w:val="left"/>
      <w:pPr>
        <w:ind w:left="2162" w:hanging="360"/>
      </w:pPr>
      <w:rPr>
        <w:rFonts w:ascii="Wingdings" w:hAnsi="Wingdings" w:hint="default"/>
      </w:rPr>
    </w:lvl>
    <w:lvl w:ilvl="3" w:tplc="04070001" w:tentative="1">
      <w:start w:val="1"/>
      <w:numFmt w:val="bullet"/>
      <w:lvlText w:val=""/>
      <w:lvlJc w:val="left"/>
      <w:pPr>
        <w:ind w:left="2882" w:hanging="360"/>
      </w:pPr>
      <w:rPr>
        <w:rFonts w:ascii="Symbol" w:hAnsi="Symbol" w:hint="default"/>
      </w:rPr>
    </w:lvl>
    <w:lvl w:ilvl="4" w:tplc="04070003" w:tentative="1">
      <w:start w:val="1"/>
      <w:numFmt w:val="bullet"/>
      <w:lvlText w:val="o"/>
      <w:lvlJc w:val="left"/>
      <w:pPr>
        <w:ind w:left="3602" w:hanging="360"/>
      </w:pPr>
      <w:rPr>
        <w:rFonts w:ascii="Courier New" w:hAnsi="Courier New" w:cs="Courier New" w:hint="default"/>
      </w:rPr>
    </w:lvl>
    <w:lvl w:ilvl="5" w:tplc="04070005" w:tentative="1">
      <w:start w:val="1"/>
      <w:numFmt w:val="bullet"/>
      <w:lvlText w:val=""/>
      <w:lvlJc w:val="left"/>
      <w:pPr>
        <w:ind w:left="4322" w:hanging="360"/>
      </w:pPr>
      <w:rPr>
        <w:rFonts w:ascii="Wingdings" w:hAnsi="Wingdings" w:hint="default"/>
      </w:rPr>
    </w:lvl>
    <w:lvl w:ilvl="6" w:tplc="04070001" w:tentative="1">
      <w:start w:val="1"/>
      <w:numFmt w:val="bullet"/>
      <w:lvlText w:val=""/>
      <w:lvlJc w:val="left"/>
      <w:pPr>
        <w:ind w:left="5042" w:hanging="360"/>
      </w:pPr>
      <w:rPr>
        <w:rFonts w:ascii="Symbol" w:hAnsi="Symbol" w:hint="default"/>
      </w:rPr>
    </w:lvl>
    <w:lvl w:ilvl="7" w:tplc="04070003" w:tentative="1">
      <w:start w:val="1"/>
      <w:numFmt w:val="bullet"/>
      <w:lvlText w:val="o"/>
      <w:lvlJc w:val="left"/>
      <w:pPr>
        <w:ind w:left="5762" w:hanging="360"/>
      </w:pPr>
      <w:rPr>
        <w:rFonts w:ascii="Courier New" w:hAnsi="Courier New" w:cs="Courier New" w:hint="default"/>
      </w:rPr>
    </w:lvl>
    <w:lvl w:ilvl="8" w:tplc="04070005" w:tentative="1">
      <w:start w:val="1"/>
      <w:numFmt w:val="bullet"/>
      <w:lvlText w:val=""/>
      <w:lvlJc w:val="left"/>
      <w:pPr>
        <w:ind w:left="6482" w:hanging="360"/>
      </w:pPr>
      <w:rPr>
        <w:rFonts w:ascii="Wingdings" w:hAnsi="Wingdings" w:hint="default"/>
      </w:rPr>
    </w:lvl>
  </w:abstractNum>
  <w:abstractNum w:abstractNumId="12" w15:restartNumberingAfterBreak="0">
    <w:nsid w:val="17345253"/>
    <w:multiLevelType w:val="hybridMultilevel"/>
    <w:tmpl w:val="DE3C2B66"/>
    <w:lvl w:ilvl="0" w:tplc="04070001">
      <w:start w:val="1"/>
      <w:numFmt w:val="bullet"/>
      <w:lvlText w:val=""/>
      <w:lvlJc w:val="left"/>
      <w:pPr>
        <w:tabs>
          <w:tab w:val="num" w:pos="720"/>
        </w:tabs>
        <w:ind w:left="720" w:hanging="360"/>
      </w:pPr>
      <w:rPr>
        <w:rFonts w:ascii="Symbol" w:hAnsi="Symbol" w:hint="default"/>
      </w:rPr>
    </w:lvl>
    <w:lvl w:ilvl="1" w:tplc="BBF08F6E">
      <w:start w:val="1"/>
      <w:numFmt w:val="bullet"/>
      <w:lvlText w:val=""/>
      <w:lvlJc w:val="left"/>
      <w:pPr>
        <w:tabs>
          <w:tab w:val="num" w:pos="1440"/>
        </w:tabs>
        <w:ind w:left="1440" w:hanging="360"/>
      </w:pPr>
      <w:rPr>
        <w:rFonts w:ascii="Wingdings" w:hAnsi="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516DFE"/>
    <w:multiLevelType w:val="multilevel"/>
    <w:tmpl w:val="0014700A"/>
    <w:lvl w:ilvl="0">
      <w:start w:val="1"/>
      <w:numFmt w:val="decimal"/>
      <w:lvlText w:val="%1"/>
      <w:lvlJc w:val="left"/>
      <w:pPr>
        <w:ind w:left="432" w:hanging="432"/>
      </w:pPr>
      <w:rPr>
        <w:rFonts w:cs="Times New Roman" w:hint="default"/>
      </w:rPr>
    </w:lvl>
    <w:lvl w:ilvl="1">
      <w:start w:val="1"/>
      <w:numFmt w:val="decimal"/>
      <w:pStyle w:val="berschrift2"/>
      <w:lvlText w:val="%1.%2"/>
      <w:lvlJc w:val="left"/>
      <w:pPr>
        <w:ind w:left="1852" w:hanging="576"/>
      </w:pPr>
      <w:rPr>
        <w:rFonts w:cs="Times New Roman" w:hint="default"/>
      </w:rPr>
    </w:lvl>
    <w:lvl w:ilvl="2">
      <w:start w:val="1"/>
      <w:numFmt w:val="decimal"/>
      <w:pStyle w:val="berschrift3"/>
      <w:lvlText w:val="%1.%2.%3"/>
      <w:lvlJc w:val="left"/>
      <w:pPr>
        <w:ind w:left="720" w:hanging="720"/>
      </w:pPr>
      <w:rPr>
        <w:rFonts w:cs="Times New Roman" w:hint="default"/>
      </w:rPr>
    </w:lvl>
    <w:lvl w:ilvl="3">
      <w:start w:val="1"/>
      <w:numFmt w:val="decimal"/>
      <w:pStyle w:val="berschrift4"/>
      <w:lvlText w:val="%1.%2.%3.%4"/>
      <w:lvlJc w:val="left"/>
      <w:pPr>
        <w:ind w:left="864" w:hanging="864"/>
      </w:pPr>
      <w:rPr>
        <w:rFonts w:ascii="Calibri" w:hAnsi="Calibri" w:cs="Times New Roman" w:hint="default"/>
        <w:b/>
        <w:bCs w:val="0"/>
        <w:i w:val="0"/>
        <w:iCs w:val="0"/>
        <w:caps w:val="0"/>
        <w:smallCaps w:val="0"/>
        <w:strike w:val="0"/>
        <w:dstrike w:val="0"/>
        <w:snapToGrid w:val="0"/>
        <w:vanish w:val="0"/>
        <w:color w:val="000000"/>
        <w:spacing w:val="0"/>
        <w:w w:val="0"/>
        <w:kern w:val="0"/>
        <w:position w:val="0"/>
        <w:sz w:val="24"/>
        <w:szCs w:val="24"/>
        <w:u w:val="none"/>
        <w:vertAlign w:val="baseline"/>
      </w:rPr>
    </w:lvl>
    <w:lvl w:ilvl="4">
      <w:start w:val="1"/>
      <w:numFmt w:val="decimal"/>
      <w:pStyle w:val="berschrift5"/>
      <w:lvlText w:val="%1.%2.%3.%4.%5"/>
      <w:lvlJc w:val="left"/>
      <w:pPr>
        <w:ind w:left="1008" w:hanging="1008"/>
      </w:pPr>
      <w:rPr>
        <w:rFonts w:cs="Times New Roman" w:hint="default"/>
      </w:rPr>
    </w:lvl>
    <w:lvl w:ilvl="5">
      <w:start w:val="1"/>
      <w:numFmt w:val="decimal"/>
      <w:pStyle w:val="berschrift6"/>
      <w:lvlText w:val="%1.%2.%3.%4.%5.%6"/>
      <w:lvlJc w:val="left"/>
      <w:pPr>
        <w:ind w:left="1152" w:hanging="1152"/>
      </w:pPr>
      <w:rPr>
        <w:rFonts w:cs="Times New Roman" w:hint="default"/>
      </w:rPr>
    </w:lvl>
    <w:lvl w:ilvl="6">
      <w:start w:val="1"/>
      <w:numFmt w:val="decimal"/>
      <w:pStyle w:val="berschrift7"/>
      <w:lvlText w:val="%1.%2.%3.%4.%5.%6.%7"/>
      <w:lvlJc w:val="left"/>
      <w:pPr>
        <w:ind w:left="1296" w:hanging="1296"/>
      </w:pPr>
      <w:rPr>
        <w:rFonts w:cs="Times New Roman" w:hint="default"/>
      </w:rPr>
    </w:lvl>
    <w:lvl w:ilvl="7">
      <w:start w:val="1"/>
      <w:numFmt w:val="decimal"/>
      <w:pStyle w:val="berschrift8"/>
      <w:lvlText w:val="%1.%2.%3.%4.%5.%6.%7.%8"/>
      <w:lvlJc w:val="left"/>
      <w:pPr>
        <w:ind w:left="1440" w:hanging="1440"/>
      </w:pPr>
      <w:rPr>
        <w:rFonts w:cs="Times New Roman" w:hint="default"/>
      </w:rPr>
    </w:lvl>
    <w:lvl w:ilvl="8">
      <w:start w:val="1"/>
      <w:numFmt w:val="decimal"/>
      <w:pStyle w:val="berschrift9"/>
      <w:lvlText w:val="%1.%2.%3.%4.%5.%6.%7.%8.%9"/>
      <w:lvlJc w:val="left"/>
      <w:pPr>
        <w:ind w:left="1584" w:hanging="1584"/>
      </w:pPr>
      <w:rPr>
        <w:rFonts w:cs="Times New Roman" w:hint="default"/>
      </w:rPr>
    </w:lvl>
  </w:abstractNum>
  <w:abstractNum w:abstractNumId="14" w15:restartNumberingAfterBreak="0">
    <w:nsid w:val="1B30276D"/>
    <w:multiLevelType w:val="hybridMultilevel"/>
    <w:tmpl w:val="D1FE768E"/>
    <w:lvl w:ilvl="0" w:tplc="1E9493E2">
      <w:start w:val="4"/>
      <w:numFmt w:val="bullet"/>
      <w:lvlText w:val="-"/>
      <w:lvlJc w:val="left"/>
      <w:pPr>
        <w:ind w:left="1080" w:hanging="360"/>
      </w:pPr>
      <w:rPr>
        <w:rFonts w:ascii="Calibri" w:eastAsia="Times New Roman"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15:restartNumberingAfterBreak="0">
    <w:nsid w:val="2207128C"/>
    <w:multiLevelType w:val="hybridMultilevel"/>
    <w:tmpl w:val="01962F64"/>
    <w:lvl w:ilvl="0" w:tplc="F11C506E">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30F317D"/>
    <w:multiLevelType w:val="hybridMultilevel"/>
    <w:tmpl w:val="74BCDF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3A47E98"/>
    <w:multiLevelType w:val="hybridMultilevel"/>
    <w:tmpl w:val="BC909A7E"/>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8" w15:restartNumberingAfterBreak="0">
    <w:nsid w:val="24F86E69"/>
    <w:multiLevelType w:val="multilevel"/>
    <w:tmpl w:val="273235B6"/>
    <w:lvl w:ilvl="0">
      <w:start w:val="1"/>
      <w:numFmt w:val="decimal"/>
      <w:lvlText w:val="%1."/>
      <w:lvlJc w:val="left"/>
      <w:pPr>
        <w:ind w:left="675" w:hanging="675"/>
      </w:pPr>
      <w:rPr>
        <w:rFonts w:hint="default"/>
      </w:rPr>
    </w:lvl>
    <w:lvl w:ilvl="1">
      <w:start w:val="5"/>
      <w:numFmt w:val="decimal"/>
      <w:lvlText w:val="%1.%2."/>
      <w:lvlJc w:val="left"/>
      <w:pPr>
        <w:ind w:left="933" w:hanging="720"/>
      </w:pPr>
      <w:rPr>
        <w:rFonts w:hint="default"/>
      </w:rPr>
    </w:lvl>
    <w:lvl w:ilvl="2">
      <w:start w:val="3"/>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19" w15:restartNumberingAfterBreak="0">
    <w:nsid w:val="250A244B"/>
    <w:multiLevelType w:val="singleLevel"/>
    <w:tmpl w:val="67663F10"/>
    <w:lvl w:ilvl="0">
      <w:start w:val="1"/>
      <w:numFmt w:val="bullet"/>
      <w:pStyle w:val="AufzhlungRaute"/>
      <w:lvlText w:val=""/>
      <w:lvlJc w:val="left"/>
      <w:pPr>
        <w:tabs>
          <w:tab w:val="num" w:pos="360"/>
        </w:tabs>
        <w:ind w:left="360" w:hanging="360"/>
      </w:pPr>
      <w:rPr>
        <w:rFonts w:ascii="Symbol" w:hAnsi="Symbol" w:hint="default"/>
      </w:rPr>
    </w:lvl>
  </w:abstractNum>
  <w:abstractNum w:abstractNumId="20" w15:restartNumberingAfterBreak="0">
    <w:nsid w:val="28370AB2"/>
    <w:multiLevelType w:val="multilevel"/>
    <w:tmpl w:val="96DAC0D8"/>
    <w:lvl w:ilvl="0">
      <w:start w:val="4"/>
      <w:numFmt w:val="decimal"/>
      <w:lvlText w:val="%1."/>
      <w:lvlJc w:val="left"/>
      <w:pPr>
        <w:ind w:left="450" w:hanging="450"/>
      </w:pPr>
      <w:rPr>
        <w:rFonts w:hint="default"/>
      </w:rPr>
    </w:lvl>
    <w:lvl w:ilvl="1">
      <w:start w:val="1"/>
      <w:numFmt w:val="decimal"/>
      <w:lvlText w:val="%1.%2."/>
      <w:lvlJc w:val="left"/>
      <w:pPr>
        <w:ind w:left="1996"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456" w:hanging="180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368" w:hanging="2160"/>
      </w:pPr>
      <w:rPr>
        <w:rFonts w:hint="default"/>
      </w:rPr>
    </w:lvl>
  </w:abstractNum>
  <w:abstractNum w:abstractNumId="21" w15:restartNumberingAfterBreak="0">
    <w:nsid w:val="2B1032BF"/>
    <w:multiLevelType w:val="hybridMultilevel"/>
    <w:tmpl w:val="E7BCD5F8"/>
    <w:lvl w:ilvl="0" w:tplc="1E9493E2">
      <w:start w:val="4"/>
      <w:numFmt w:val="bullet"/>
      <w:lvlText w:val="-"/>
      <w:lvlJc w:val="left"/>
      <w:pPr>
        <w:ind w:left="1440" w:hanging="360"/>
      </w:pPr>
      <w:rPr>
        <w:rFonts w:ascii="Calibri" w:eastAsia="Times New Roman" w:hAnsi="Calibri" w:cs="Calibri"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2" w15:restartNumberingAfterBreak="0">
    <w:nsid w:val="2C033343"/>
    <w:multiLevelType w:val="hybridMultilevel"/>
    <w:tmpl w:val="5896E1F0"/>
    <w:lvl w:ilvl="0" w:tplc="6FE043E6">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3" w15:restartNumberingAfterBreak="0">
    <w:nsid w:val="2C5339D5"/>
    <w:multiLevelType w:val="hybridMultilevel"/>
    <w:tmpl w:val="C73033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2E7740BB"/>
    <w:multiLevelType w:val="hybridMultilevel"/>
    <w:tmpl w:val="D1B83360"/>
    <w:lvl w:ilvl="0" w:tplc="04070001">
      <w:start w:val="1"/>
      <w:numFmt w:val="bullet"/>
      <w:lvlText w:val=""/>
      <w:lvlJc w:val="left"/>
      <w:pPr>
        <w:ind w:left="720" w:hanging="360"/>
      </w:pPr>
      <w:rPr>
        <w:rFonts w:ascii="Symbol" w:hAnsi="Symbol" w:hint="default"/>
      </w:rPr>
    </w:lvl>
    <w:lvl w:ilvl="1" w:tplc="0407000F">
      <w:start w:val="1"/>
      <w:numFmt w:val="decimal"/>
      <w:lvlText w:val="%2."/>
      <w:lvlJc w:val="left"/>
      <w:pPr>
        <w:ind w:left="1440" w:hanging="360"/>
      </w:pPr>
      <w:rPr>
        <w:rFont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2FF50E02"/>
    <w:multiLevelType w:val="hybridMultilevel"/>
    <w:tmpl w:val="0FE4E2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33F618BF"/>
    <w:multiLevelType w:val="hybridMultilevel"/>
    <w:tmpl w:val="F5CC32F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7" w15:restartNumberingAfterBreak="0">
    <w:nsid w:val="35374AB1"/>
    <w:multiLevelType w:val="hybridMultilevel"/>
    <w:tmpl w:val="6B94795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FC656A5"/>
    <w:multiLevelType w:val="hybridMultilevel"/>
    <w:tmpl w:val="7CE4C3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7984611"/>
    <w:multiLevelType w:val="hybridMultilevel"/>
    <w:tmpl w:val="6598CE16"/>
    <w:lvl w:ilvl="0" w:tplc="04070001">
      <w:start w:val="1"/>
      <w:numFmt w:val="bullet"/>
      <w:lvlText w:val=""/>
      <w:lvlJc w:val="left"/>
      <w:pPr>
        <w:ind w:left="3960" w:hanging="360"/>
      </w:pPr>
      <w:rPr>
        <w:rFonts w:ascii="Symbol" w:hAnsi="Symbol" w:hint="default"/>
      </w:rPr>
    </w:lvl>
    <w:lvl w:ilvl="1" w:tplc="DB362C02">
      <w:numFmt w:val="bullet"/>
      <w:lvlText w:val="-"/>
      <w:lvlJc w:val="left"/>
      <w:pPr>
        <w:ind w:left="4680" w:hanging="360"/>
      </w:pPr>
      <w:rPr>
        <w:rFonts w:ascii="Calibri" w:eastAsia="Times New Roman" w:hAnsi="Calibri" w:cstheme="minorHAnsi" w:hint="default"/>
      </w:rPr>
    </w:lvl>
    <w:lvl w:ilvl="2" w:tplc="04070005" w:tentative="1">
      <w:start w:val="1"/>
      <w:numFmt w:val="bullet"/>
      <w:lvlText w:val=""/>
      <w:lvlJc w:val="left"/>
      <w:pPr>
        <w:ind w:left="5400" w:hanging="360"/>
      </w:pPr>
      <w:rPr>
        <w:rFonts w:ascii="Wingdings" w:hAnsi="Wingdings" w:hint="default"/>
      </w:rPr>
    </w:lvl>
    <w:lvl w:ilvl="3" w:tplc="04070001" w:tentative="1">
      <w:start w:val="1"/>
      <w:numFmt w:val="bullet"/>
      <w:lvlText w:val=""/>
      <w:lvlJc w:val="left"/>
      <w:pPr>
        <w:ind w:left="6120" w:hanging="360"/>
      </w:pPr>
      <w:rPr>
        <w:rFonts w:ascii="Symbol" w:hAnsi="Symbol" w:hint="default"/>
      </w:rPr>
    </w:lvl>
    <w:lvl w:ilvl="4" w:tplc="04070003" w:tentative="1">
      <w:start w:val="1"/>
      <w:numFmt w:val="bullet"/>
      <w:lvlText w:val="o"/>
      <w:lvlJc w:val="left"/>
      <w:pPr>
        <w:ind w:left="6840" w:hanging="360"/>
      </w:pPr>
      <w:rPr>
        <w:rFonts w:ascii="Courier New" w:hAnsi="Courier New" w:cs="Courier New" w:hint="default"/>
      </w:rPr>
    </w:lvl>
    <w:lvl w:ilvl="5" w:tplc="04070005" w:tentative="1">
      <w:start w:val="1"/>
      <w:numFmt w:val="bullet"/>
      <w:lvlText w:val=""/>
      <w:lvlJc w:val="left"/>
      <w:pPr>
        <w:ind w:left="7560" w:hanging="360"/>
      </w:pPr>
      <w:rPr>
        <w:rFonts w:ascii="Wingdings" w:hAnsi="Wingdings" w:hint="default"/>
      </w:rPr>
    </w:lvl>
    <w:lvl w:ilvl="6" w:tplc="04070001" w:tentative="1">
      <w:start w:val="1"/>
      <w:numFmt w:val="bullet"/>
      <w:lvlText w:val=""/>
      <w:lvlJc w:val="left"/>
      <w:pPr>
        <w:ind w:left="8280" w:hanging="360"/>
      </w:pPr>
      <w:rPr>
        <w:rFonts w:ascii="Symbol" w:hAnsi="Symbol" w:hint="default"/>
      </w:rPr>
    </w:lvl>
    <w:lvl w:ilvl="7" w:tplc="04070003" w:tentative="1">
      <w:start w:val="1"/>
      <w:numFmt w:val="bullet"/>
      <w:lvlText w:val="o"/>
      <w:lvlJc w:val="left"/>
      <w:pPr>
        <w:ind w:left="9000" w:hanging="360"/>
      </w:pPr>
      <w:rPr>
        <w:rFonts w:ascii="Courier New" w:hAnsi="Courier New" w:cs="Courier New" w:hint="default"/>
      </w:rPr>
    </w:lvl>
    <w:lvl w:ilvl="8" w:tplc="04070005" w:tentative="1">
      <w:start w:val="1"/>
      <w:numFmt w:val="bullet"/>
      <w:lvlText w:val=""/>
      <w:lvlJc w:val="left"/>
      <w:pPr>
        <w:ind w:left="9720" w:hanging="360"/>
      </w:pPr>
      <w:rPr>
        <w:rFonts w:ascii="Wingdings" w:hAnsi="Wingdings" w:hint="default"/>
      </w:rPr>
    </w:lvl>
  </w:abstractNum>
  <w:abstractNum w:abstractNumId="30" w15:restartNumberingAfterBreak="0">
    <w:nsid w:val="49772435"/>
    <w:multiLevelType w:val="hybridMultilevel"/>
    <w:tmpl w:val="786C51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49C606F5"/>
    <w:multiLevelType w:val="hybridMultilevel"/>
    <w:tmpl w:val="CF463C4E"/>
    <w:lvl w:ilvl="0" w:tplc="E63E947A">
      <w:start w:val="1"/>
      <w:numFmt w:val="decimal"/>
      <w:pStyle w:val="berschrift1"/>
      <w:lvlText w:val="%1."/>
      <w:lvlJc w:val="left"/>
      <w:pPr>
        <w:ind w:left="567" w:hanging="567"/>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DB362C02">
      <w:numFmt w:val="bullet"/>
      <w:lvlText w:val="-"/>
      <w:lvlJc w:val="left"/>
      <w:pPr>
        <w:ind w:left="3600" w:hanging="360"/>
      </w:pPr>
      <w:rPr>
        <w:rFonts w:ascii="Calibri" w:eastAsia="Times New Roman" w:hAnsi="Calibri" w:cstheme="minorHAnsi" w:hint="default"/>
      </w:r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4D5C79F0"/>
    <w:multiLevelType w:val="multilevel"/>
    <w:tmpl w:val="6D0287DE"/>
    <w:lvl w:ilvl="0">
      <w:start w:val="1"/>
      <w:numFmt w:val="decimal"/>
      <w:lvlText w:val="%1."/>
      <w:lvlJc w:val="left"/>
      <w:pPr>
        <w:ind w:left="900" w:hanging="900"/>
      </w:pPr>
      <w:rPr>
        <w:rFonts w:hint="default"/>
      </w:rPr>
    </w:lvl>
    <w:lvl w:ilvl="1">
      <w:start w:val="1"/>
      <w:numFmt w:val="decimal"/>
      <w:lvlText w:val="%1.%2."/>
      <w:lvlJc w:val="left"/>
      <w:pPr>
        <w:ind w:left="900" w:hanging="900"/>
      </w:pPr>
      <w:rPr>
        <w:rFonts w:hint="default"/>
      </w:rPr>
    </w:lvl>
    <w:lvl w:ilvl="2">
      <w:start w:val="5"/>
      <w:numFmt w:val="decimal"/>
      <w:lvlText w:val="%1.%2.%3."/>
      <w:lvlJc w:val="left"/>
      <w:pPr>
        <w:ind w:left="900" w:hanging="9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51091386"/>
    <w:multiLevelType w:val="hybridMultilevel"/>
    <w:tmpl w:val="4E603C1E"/>
    <w:lvl w:ilvl="0" w:tplc="04070005">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4" w15:restartNumberingAfterBreak="0">
    <w:nsid w:val="52820438"/>
    <w:multiLevelType w:val="hybridMultilevel"/>
    <w:tmpl w:val="0C601C0E"/>
    <w:lvl w:ilvl="0" w:tplc="159A2226">
      <w:start w:val="1"/>
      <w:numFmt w:val="decimal"/>
      <w:lvlText w:val="%1."/>
      <w:lvlJc w:val="left"/>
      <w:pPr>
        <w:ind w:left="720" w:hanging="360"/>
      </w:pPr>
    </w:lvl>
    <w:lvl w:ilvl="1" w:tplc="04070003">
      <w:start w:val="1"/>
      <w:numFmt w:val="lowerLetter"/>
      <w:lvlText w:val="%2."/>
      <w:lvlJc w:val="left"/>
      <w:pPr>
        <w:ind w:left="1440" w:hanging="360"/>
      </w:pPr>
    </w:lvl>
    <w:lvl w:ilvl="2" w:tplc="04070005" w:tentative="1">
      <w:start w:val="1"/>
      <w:numFmt w:val="lowerRoman"/>
      <w:lvlText w:val="%3."/>
      <w:lvlJc w:val="right"/>
      <w:pPr>
        <w:ind w:left="2160" w:hanging="180"/>
      </w:pPr>
    </w:lvl>
    <w:lvl w:ilvl="3" w:tplc="04070001" w:tentative="1">
      <w:start w:val="1"/>
      <w:numFmt w:val="decimal"/>
      <w:lvlText w:val="%4."/>
      <w:lvlJc w:val="left"/>
      <w:pPr>
        <w:ind w:left="2880" w:hanging="360"/>
      </w:pPr>
    </w:lvl>
    <w:lvl w:ilvl="4" w:tplc="04070003" w:tentative="1">
      <w:start w:val="1"/>
      <w:numFmt w:val="lowerLetter"/>
      <w:lvlText w:val="%5."/>
      <w:lvlJc w:val="left"/>
      <w:pPr>
        <w:ind w:left="3600" w:hanging="360"/>
      </w:pPr>
    </w:lvl>
    <w:lvl w:ilvl="5" w:tplc="04070005" w:tentative="1">
      <w:start w:val="1"/>
      <w:numFmt w:val="lowerRoman"/>
      <w:lvlText w:val="%6."/>
      <w:lvlJc w:val="right"/>
      <w:pPr>
        <w:ind w:left="4320" w:hanging="180"/>
      </w:pPr>
    </w:lvl>
    <w:lvl w:ilvl="6" w:tplc="04070001" w:tentative="1">
      <w:start w:val="1"/>
      <w:numFmt w:val="decimal"/>
      <w:lvlText w:val="%7."/>
      <w:lvlJc w:val="left"/>
      <w:pPr>
        <w:ind w:left="5040" w:hanging="360"/>
      </w:pPr>
    </w:lvl>
    <w:lvl w:ilvl="7" w:tplc="04070003" w:tentative="1">
      <w:start w:val="1"/>
      <w:numFmt w:val="lowerLetter"/>
      <w:lvlText w:val="%8."/>
      <w:lvlJc w:val="left"/>
      <w:pPr>
        <w:ind w:left="5760" w:hanging="360"/>
      </w:pPr>
    </w:lvl>
    <w:lvl w:ilvl="8" w:tplc="04070005" w:tentative="1">
      <w:start w:val="1"/>
      <w:numFmt w:val="lowerRoman"/>
      <w:lvlText w:val="%9."/>
      <w:lvlJc w:val="right"/>
      <w:pPr>
        <w:ind w:left="6480" w:hanging="180"/>
      </w:pPr>
    </w:lvl>
  </w:abstractNum>
  <w:abstractNum w:abstractNumId="35" w15:restartNumberingAfterBreak="0">
    <w:nsid w:val="566B03B9"/>
    <w:multiLevelType w:val="hybridMultilevel"/>
    <w:tmpl w:val="2D34A8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59D91A9A"/>
    <w:multiLevelType w:val="hybridMultilevel"/>
    <w:tmpl w:val="97A07C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5AD20222"/>
    <w:multiLevelType w:val="hybridMultilevel"/>
    <w:tmpl w:val="0C601C0E"/>
    <w:lvl w:ilvl="0" w:tplc="159A2226">
      <w:start w:val="1"/>
      <w:numFmt w:val="decimal"/>
      <w:lvlText w:val="%1."/>
      <w:lvlJc w:val="left"/>
      <w:pPr>
        <w:ind w:left="720" w:hanging="360"/>
      </w:pPr>
    </w:lvl>
    <w:lvl w:ilvl="1" w:tplc="04070003">
      <w:start w:val="1"/>
      <w:numFmt w:val="lowerLetter"/>
      <w:lvlText w:val="%2."/>
      <w:lvlJc w:val="left"/>
      <w:pPr>
        <w:ind w:left="1440" w:hanging="360"/>
      </w:pPr>
    </w:lvl>
    <w:lvl w:ilvl="2" w:tplc="04070005" w:tentative="1">
      <w:start w:val="1"/>
      <w:numFmt w:val="lowerRoman"/>
      <w:lvlText w:val="%3."/>
      <w:lvlJc w:val="right"/>
      <w:pPr>
        <w:ind w:left="2160" w:hanging="180"/>
      </w:pPr>
    </w:lvl>
    <w:lvl w:ilvl="3" w:tplc="04070001" w:tentative="1">
      <w:start w:val="1"/>
      <w:numFmt w:val="decimal"/>
      <w:lvlText w:val="%4."/>
      <w:lvlJc w:val="left"/>
      <w:pPr>
        <w:ind w:left="2880" w:hanging="360"/>
      </w:pPr>
    </w:lvl>
    <w:lvl w:ilvl="4" w:tplc="04070003" w:tentative="1">
      <w:start w:val="1"/>
      <w:numFmt w:val="lowerLetter"/>
      <w:lvlText w:val="%5."/>
      <w:lvlJc w:val="left"/>
      <w:pPr>
        <w:ind w:left="3600" w:hanging="360"/>
      </w:pPr>
    </w:lvl>
    <w:lvl w:ilvl="5" w:tplc="04070005" w:tentative="1">
      <w:start w:val="1"/>
      <w:numFmt w:val="lowerRoman"/>
      <w:lvlText w:val="%6."/>
      <w:lvlJc w:val="right"/>
      <w:pPr>
        <w:ind w:left="4320" w:hanging="180"/>
      </w:pPr>
    </w:lvl>
    <w:lvl w:ilvl="6" w:tplc="04070001" w:tentative="1">
      <w:start w:val="1"/>
      <w:numFmt w:val="decimal"/>
      <w:lvlText w:val="%7."/>
      <w:lvlJc w:val="left"/>
      <w:pPr>
        <w:ind w:left="5040" w:hanging="360"/>
      </w:pPr>
    </w:lvl>
    <w:lvl w:ilvl="7" w:tplc="04070003" w:tentative="1">
      <w:start w:val="1"/>
      <w:numFmt w:val="lowerLetter"/>
      <w:lvlText w:val="%8."/>
      <w:lvlJc w:val="left"/>
      <w:pPr>
        <w:ind w:left="5760" w:hanging="360"/>
      </w:pPr>
    </w:lvl>
    <w:lvl w:ilvl="8" w:tplc="04070005" w:tentative="1">
      <w:start w:val="1"/>
      <w:numFmt w:val="lowerRoman"/>
      <w:lvlText w:val="%9."/>
      <w:lvlJc w:val="right"/>
      <w:pPr>
        <w:ind w:left="6480" w:hanging="180"/>
      </w:pPr>
    </w:lvl>
  </w:abstractNum>
  <w:abstractNum w:abstractNumId="38" w15:restartNumberingAfterBreak="0">
    <w:nsid w:val="5B2616C1"/>
    <w:multiLevelType w:val="hybridMultilevel"/>
    <w:tmpl w:val="77DCAA18"/>
    <w:lvl w:ilvl="0" w:tplc="96DE6642">
      <w:start w:val="1"/>
      <w:numFmt w:val="decimal"/>
      <w:lvlText w:val="2.A.%1"/>
      <w:lvlJc w:val="left"/>
      <w:pPr>
        <w:tabs>
          <w:tab w:val="num" w:pos="1287"/>
        </w:tabs>
        <w:ind w:left="870" w:hanging="870"/>
      </w:pPr>
      <w:rPr>
        <w:rFonts w:ascii="Arial" w:hAnsi="Arial" w:cs="Times New Roman" w:hint="default"/>
        <w:b/>
        <w:i w:val="0"/>
        <w:sz w:val="24"/>
        <w:szCs w:val="24"/>
      </w:rPr>
    </w:lvl>
    <w:lvl w:ilvl="1" w:tplc="04070003">
      <w:start w:val="1"/>
      <w:numFmt w:val="bullet"/>
      <w:pStyle w:val="aufzhlungLV"/>
      <w:lvlText w:val=""/>
      <w:lvlJc w:val="left"/>
      <w:pPr>
        <w:tabs>
          <w:tab w:val="num" w:pos="1477"/>
        </w:tabs>
        <w:ind w:left="1477" w:hanging="397"/>
      </w:pPr>
      <w:rPr>
        <w:rFonts w:ascii="Wingdings" w:hAnsi="Wingdings" w:hint="default"/>
        <w:b/>
        <w:i w:val="0"/>
        <w:sz w:val="24"/>
      </w:rPr>
    </w:lvl>
    <w:lvl w:ilvl="2" w:tplc="04070005">
      <w:start w:val="1"/>
      <w:numFmt w:val="decimal"/>
      <w:lvlText w:val="1.D.%3"/>
      <w:lvlJc w:val="left"/>
      <w:pPr>
        <w:tabs>
          <w:tab w:val="num" w:pos="2700"/>
        </w:tabs>
        <w:ind w:left="2283" w:hanging="303"/>
      </w:pPr>
      <w:rPr>
        <w:rFonts w:ascii="Arial" w:hAnsi="Arial" w:cs="Times New Roman" w:hint="default"/>
        <w:b/>
        <w:i w:val="0"/>
        <w:sz w:val="24"/>
        <w:szCs w:val="24"/>
      </w:rPr>
    </w:lvl>
    <w:lvl w:ilvl="3" w:tplc="04070001">
      <w:start w:val="1"/>
      <w:numFmt w:val="decimal"/>
      <w:lvlText w:val="%4."/>
      <w:lvlJc w:val="left"/>
      <w:pPr>
        <w:tabs>
          <w:tab w:val="num" w:pos="2880"/>
        </w:tabs>
        <w:ind w:left="2880" w:hanging="360"/>
      </w:pPr>
      <w:rPr>
        <w:rFonts w:cs="Times New Roman"/>
      </w:rPr>
    </w:lvl>
    <w:lvl w:ilvl="4" w:tplc="04070003">
      <w:start w:val="1"/>
      <w:numFmt w:val="lowerLetter"/>
      <w:lvlText w:val="%5."/>
      <w:lvlJc w:val="left"/>
      <w:pPr>
        <w:tabs>
          <w:tab w:val="num" w:pos="3600"/>
        </w:tabs>
        <w:ind w:left="3600" w:hanging="360"/>
      </w:pPr>
      <w:rPr>
        <w:rFonts w:cs="Times New Roman"/>
      </w:rPr>
    </w:lvl>
    <w:lvl w:ilvl="5" w:tplc="04070005">
      <w:start w:val="1"/>
      <w:numFmt w:val="lowerRoman"/>
      <w:lvlText w:val="%6."/>
      <w:lvlJc w:val="right"/>
      <w:pPr>
        <w:tabs>
          <w:tab w:val="num" w:pos="4320"/>
        </w:tabs>
        <w:ind w:left="4320" w:hanging="180"/>
      </w:pPr>
      <w:rPr>
        <w:rFonts w:cs="Times New Roman"/>
      </w:rPr>
    </w:lvl>
    <w:lvl w:ilvl="6" w:tplc="04070001">
      <w:start w:val="1"/>
      <w:numFmt w:val="decimal"/>
      <w:lvlText w:val="%7."/>
      <w:lvlJc w:val="left"/>
      <w:pPr>
        <w:tabs>
          <w:tab w:val="num" w:pos="5040"/>
        </w:tabs>
        <w:ind w:left="5040" w:hanging="360"/>
      </w:pPr>
      <w:rPr>
        <w:rFonts w:cs="Times New Roman"/>
      </w:rPr>
    </w:lvl>
    <w:lvl w:ilvl="7" w:tplc="04070003">
      <w:start w:val="1"/>
      <w:numFmt w:val="lowerLetter"/>
      <w:lvlText w:val="%8."/>
      <w:lvlJc w:val="left"/>
      <w:pPr>
        <w:tabs>
          <w:tab w:val="num" w:pos="5760"/>
        </w:tabs>
        <w:ind w:left="5760" w:hanging="360"/>
      </w:pPr>
      <w:rPr>
        <w:rFonts w:cs="Times New Roman"/>
      </w:rPr>
    </w:lvl>
    <w:lvl w:ilvl="8" w:tplc="04070005">
      <w:start w:val="1"/>
      <w:numFmt w:val="lowerRoman"/>
      <w:lvlText w:val="%9."/>
      <w:lvlJc w:val="right"/>
      <w:pPr>
        <w:tabs>
          <w:tab w:val="num" w:pos="6480"/>
        </w:tabs>
        <w:ind w:left="6480" w:hanging="180"/>
      </w:pPr>
      <w:rPr>
        <w:rFonts w:cs="Times New Roman"/>
      </w:rPr>
    </w:lvl>
  </w:abstractNum>
  <w:abstractNum w:abstractNumId="39" w15:restartNumberingAfterBreak="0">
    <w:nsid w:val="61D60F3F"/>
    <w:multiLevelType w:val="hybridMultilevel"/>
    <w:tmpl w:val="5E241698"/>
    <w:lvl w:ilvl="0" w:tplc="6FB01AB0">
      <w:start w:val="1"/>
      <w:numFmt w:val="bullet"/>
      <w:lvlText w:val="-"/>
      <w:lvlJc w:val="left"/>
      <w:pPr>
        <w:tabs>
          <w:tab w:val="num" w:pos="1134"/>
        </w:tabs>
        <w:ind w:left="1134" w:hanging="567"/>
      </w:pPr>
      <w:rPr>
        <w:rFonts w:ascii="Courier New" w:hAnsi="Courier New" w:hint="default"/>
      </w:rPr>
    </w:lvl>
    <w:lvl w:ilvl="1" w:tplc="A0021A4E">
      <w:start w:val="1"/>
      <w:numFmt w:val="bullet"/>
      <w:lvlText w:val="o"/>
      <w:lvlJc w:val="left"/>
      <w:pPr>
        <w:tabs>
          <w:tab w:val="num" w:pos="1723"/>
        </w:tabs>
        <w:ind w:left="1723" w:hanging="360"/>
      </w:pPr>
      <w:rPr>
        <w:rFonts w:ascii="Courier New" w:hAnsi="Courier New" w:hint="default"/>
      </w:rPr>
    </w:lvl>
    <w:lvl w:ilvl="2" w:tplc="A33A928C">
      <w:start w:val="1"/>
      <w:numFmt w:val="decimal"/>
      <w:pStyle w:val="Pos"/>
      <w:lvlText w:val="1.A.%3"/>
      <w:lvlJc w:val="left"/>
      <w:pPr>
        <w:tabs>
          <w:tab w:val="num" w:pos="5170"/>
        </w:tabs>
      </w:pPr>
      <w:rPr>
        <w:rFonts w:ascii="Arial" w:hAnsi="Arial" w:cs="Times New Roman" w:hint="default"/>
        <w:b/>
        <w:i w:val="0"/>
        <w:sz w:val="24"/>
        <w:szCs w:val="24"/>
      </w:rPr>
    </w:lvl>
    <w:lvl w:ilvl="3" w:tplc="04070001">
      <w:start w:val="1"/>
      <w:numFmt w:val="bullet"/>
      <w:lvlText w:val=""/>
      <w:lvlJc w:val="left"/>
      <w:pPr>
        <w:tabs>
          <w:tab w:val="num" w:pos="3163"/>
        </w:tabs>
        <w:ind w:left="3163" w:hanging="360"/>
      </w:pPr>
      <w:rPr>
        <w:rFonts w:ascii="Symbol" w:hAnsi="Symbol" w:hint="default"/>
      </w:rPr>
    </w:lvl>
    <w:lvl w:ilvl="4" w:tplc="04070003">
      <w:start w:val="1"/>
      <w:numFmt w:val="bullet"/>
      <w:lvlText w:val="o"/>
      <w:lvlJc w:val="left"/>
      <w:pPr>
        <w:tabs>
          <w:tab w:val="num" w:pos="3883"/>
        </w:tabs>
        <w:ind w:left="3883" w:hanging="360"/>
      </w:pPr>
      <w:rPr>
        <w:rFonts w:ascii="Courier New" w:hAnsi="Courier New" w:hint="default"/>
      </w:rPr>
    </w:lvl>
    <w:lvl w:ilvl="5" w:tplc="04070005">
      <w:start w:val="1"/>
      <w:numFmt w:val="bullet"/>
      <w:lvlText w:val=""/>
      <w:lvlJc w:val="left"/>
      <w:pPr>
        <w:tabs>
          <w:tab w:val="num" w:pos="4603"/>
        </w:tabs>
        <w:ind w:left="4603" w:hanging="360"/>
      </w:pPr>
      <w:rPr>
        <w:rFonts w:ascii="Wingdings" w:hAnsi="Wingdings" w:hint="default"/>
      </w:rPr>
    </w:lvl>
    <w:lvl w:ilvl="6" w:tplc="04070001">
      <w:start w:val="1"/>
      <w:numFmt w:val="bullet"/>
      <w:lvlText w:val=""/>
      <w:lvlJc w:val="left"/>
      <w:pPr>
        <w:tabs>
          <w:tab w:val="num" w:pos="5323"/>
        </w:tabs>
        <w:ind w:left="5323" w:hanging="360"/>
      </w:pPr>
      <w:rPr>
        <w:rFonts w:ascii="Symbol" w:hAnsi="Symbol" w:hint="default"/>
      </w:rPr>
    </w:lvl>
    <w:lvl w:ilvl="7" w:tplc="04070003">
      <w:start w:val="1"/>
      <w:numFmt w:val="bullet"/>
      <w:lvlText w:val="o"/>
      <w:lvlJc w:val="left"/>
      <w:pPr>
        <w:tabs>
          <w:tab w:val="num" w:pos="6043"/>
        </w:tabs>
        <w:ind w:left="6043" w:hanging="360"/>
      </w:pPr>
      <w:rPr>
        <w:rFonts w:ascii="Courier New" w:hAnsi="Courier New" w:hint="default"/>
      </w:rPr>
    </w:lvl>
    <w:lvl w:ilvl="8" w:tplc="04070005">
      <w:start w:val="1"/>
      <w:numFmt w:val="bullet"/>
      <w:lvlText w:val=""/>
      <w:lvlJc w:val="left"/>
      <w:pPr>
        <w:tabs>
          <w:tab w:val="num" w:pos="6763"/>
        </w:tabs>
        <w:ind w:left="6763" w:hanging="360"/>
      </w:pPr>
      <w:rPr>
        <w:rFonts w:ascii="Wingdings" w:hAnsi="Wingdings" w:hint="default"/>
      </w:rPr>
    </w:lvl>
  </w:abstractNum>
  <w:abstractNum w:abstractNumId="40" w15:restartNumberingAfterBreak="0">
    <w:nsid w:val="64DE73E8"/>
    <w:multiLevelType w:val="multilevel"/>
    <w:tmpl w:val="D9345F78"/>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65536B99"/>
    <w:multiLevelType w:val="hybridMultilevel"/>
    <w:tmpl w:val="151E7F7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9150A29"/>
    <w:multiLevelType w:val="hybridMultilevel"/>
    <w:tmpl w:val="FD2AFA8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0BB1266"/>
    <w:multiLevelType w:val="hybridMultilevel"/>
    <w:tmpl w:val="CD48DB76"/>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7A7404CA"/>
    <w:multiLevelType w:val="multilevel"/>
    <w:tmpl w:val="C032E400"/>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8"/>
  </w:num>
  <w:num w:numId="2">
    <w:abstractNumId w:val="39"/>
  </w:num>
  <w:num w:numId="3">
    <w:abstractNumId w:val="13"/>
  </w:num>
  <w:num w:numId="4">
    <w:abstractNumId w:val="34"/>
  </w:num>
  <w:num w:numId="5">
    <w:abstractNumId w:val="19"/>
  </w:num>
  <w:num w:numId="6">
    <w:abstractNumId w:val="15"/>
  </w:num>
  <w:num w:numId="7">
    <w:abstractNumId w:val="43"/>
  </w:num>
  <w:num w:numId="8">
    <w:abstractNumId w:val="1"/>
  </w:num>
  <w:num w:numId="9">
    <w:abstractNumId w:val="37"/>
  </w:num>
  <w:num w:numId="10">
    <w:abstractNumId w:val="31"/>
  </w:num>
  <w:num w:numId="11">
    <w:abstractNumId w:val="20"/>
  </w:num>
  <w:num w:numId="12">
    <w:abstractNumId w:val="22"/>
  </w:num>
  <w:num w:numId="13">
    <w:abstractNumId w:val="25"/>
  </w:num>
  <w:num w:numId="14">
    <w:abstractNumId w:val="23"/>
  </w:num>
  <w:num w:numId="15">
    <w:abstractNumId w:val="42"/>
  </w:num>
  <w:num w:numId="16">
    <w:abstractNumId w:val="14"/>
  </w:num>
  <w:num w:numId="17">
    <w:abstractNumId w:val="26"/>
  </w:num>
  <w:num w:numId="18">
    <w:abstractNumId w:val="16"/>
  </w:num>
  <w:num w:numId="19">
    <w:abstractNumId w:val="8"/>
  </w:num>
  <w:num w:numId="20">
    <w:abstractNumId w:val="29"/>
  </w:num>
  <w:num w:numId="21">
    <w:abstractNumId w:val="21"/>
  </w:num>
  <w:num w:numId="22">
    <w:abstractNumId w:val="6"/>
  </w:num>
  <w:num w:numId="23">
    <w:abstractNumId w:val="32"/>
  </w:num>
  <w:num w:numId="24">
    <w:abstractNumId w:val="27"/>
  </w:num>
  <w:num w:numId="25">
    <w:abstractNumId w:val="12"/>
  </w:num>
  <w:num w:numId="26">
    <w:abstractNumId w:val="7"/>
  </w:num>
  <w:num w:numId="27">
    <w:abstractNumId w:val="13"/>
    <w:lvlOverride w:ilvl="0">
      <w:startOverride w:val="18"/>
    </w:lvlOverride>
    <w:lvlOverride w:ilvl="1">
      <w:startOverride w:val="10"/>
    </w:lvlOverride>
    <w:lvlOverride w:ilvl="2">
      <w:startOverride w:val="2017"/>
    </w:lvlOverride>
  </w:num>
  <w:num w:numId="28">
    <w:abstractNumId w:val="18"/>
  </w:num>
  <w:num w:numId="29">
    <w:abstractNumId w:val="0"/>
  </w:num>
  <w:num w:numId="30">
    <w:abstractNumId w:val="2"/>
  </w:num>
  <w:num w:numId="31">
    <w:abstractNumId w:val="36"/>
  </w:num>
  <w:num w:numId="32">
    <w:abstractNumId w:val="9"/>
  </w:num>
  <w:num w:numId="33">
    <w:abstractNumId w:val="10"/>
  </w:num>
  <w:num w:numId="34">
    <w:abstractNumId w:val="17"/>
  </w:num>
  <w:num w:numId="35">
    <w:abstractNumId w:val="24"/>
  </w:num>
  <w:num w:numId="36">
    <w:abstractNumId w:val="4"/>
  </w:num>
  <w:num w:numId="37">
    <w:abstractNumId w:val="5"/>
  </w:num>
  <w:num w:numId="38">
    <w:abstractNumId w:val="28"/>
  </w:num>
  <w:num w:numId="39">
    <w:abstractNumId w:val="40"/>
  </w:num>
  <w:num w:numId="40">
    <w:abstractNumId w:val="44"/>
  </w:num>
  <w:num w:numId="41">
    <w:abstractNumId w:val="35"/>
  </w:num>
  <w:num w:numId="42">
    <w:abstractNumId w:val="30"/>
  </w:num>
  <w:num w:numId="43">
    <w:abstractNumId w:val="33"/>
  </w:num>
  <w:num w:numId="44">
    <w:abstractNumId w:val="3"/>
  </w:num>
  <w:num w:numId="45">
    <w:abstractNumId w:val="11"/>
  </w:num>
  <w:num w:numId="46">
    <w:abstractNumId w:val="4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9"/>
  <w:autoHyphenation/>
  <w:hyphenationZone w:val="425"/>
  <w:doNotHyphenateCaps/>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40C"/>
    <w:rsid w:val="00004C25"/>
    <w:rsid w:val="000124B1"/>
    <w:rsid w:val="00012939"/>
    <w:rsid w:val="00013EDC"/>
    <w:rsid w:val="00015CBC"/>
    <w:rsid w:val="00024272"/>
    <w:rsid w:val="00026018"/>
    <w:rsid w:val="00030BB1"/>
    <w:rsid w:val="00030FE4"/>
    <w:rsid w:val="000316B8"/>
    <w:rsid w:val="00032850"/>
    <w:rsid w:val="00053AF5"/>
    <w:rsid w:val="00054674"/>
    <w:rsid w:val="00056908"/>
    <w:rsid w:val="000611A8"/>
    <w:rsid w:val="00063451"/>
    <w:rsid w:val="00063E32"/>
    <w:rsid w:val="00066B5F"/>
    <w:rsid w:val="000705FF"/>
    <w:rsid w:val="00072E45"/>
    <w:rsid w:val="0007531D"/>
    <w:rsid w:val="00076800"/>
    <w:rsid w:val="0007718B"/>
    <w:rsid w:val="00083965"/>
    <w:rsid w:val="000909FD"/>
    <w:rsid w:val="00090BED"/>
    <w:rsid w:val="000A4DAE"/>
    <w:rsid w:val="000B0F14"/>
    <w:rsid w:val="000B5A68"/>
    <w:rsid w:val="000B7BD5"/>
    <w:rsid w:val="000C3F24"/>
    <w:rsid w:val="000C3FB7"/>
    <w:rsid w:val="000D0C4C"/>
    <w:rsid w:val="000D1CD6"/>
    <w:rsid w:val="000D3246"/>
    <w:rsid w:val="000D3826"/>
    <w:rsid w:val="000D4EEC"/>
    <w:rsid w:val="000D718B"/>
    <w:rsid w:val="000E242D"/>
    <w:rsid w:val="000E6984"/>
    <w:rsid w:val="000E6DC7"/>
    <w:rsid w:val="000E7346"/>
    <w:rsid w:val="000E78F3"/>
    <w:rsid w:val="000F2618"/>
    <w:rsid w:val="001074C2"/>
    <w:rsid w:val="0011001A"/>
    <w:rsid w:val="00110933"/>
    <w:rsid w:val="001146FD"/>
    <w:rsid w:val="00115BC2"/>
    <w:rsid w:val="00116092"/>
    <w:rsid w:val="00116638"/>
    <w:rsid w:val="00126B85"/>
    <w:rsid w:val="00130891"/>
    <w:rsid w:val="00130F1A"/>
    <w:rsid w:val="00132757"/>
    <w:rsid w:val="00137CF4"/>
    <w:rsid w:val="00137F6D"/>
    <w:rsid w:val="00140DA9"/>
    <w:rsid w:val="00145FFA"/>
    <w:rsid w:val="001460F8"/>
    <w:rsid w:val="0014667D"/>
    <w:rsid w:val="00150D16"/>
    <w:rsid w:val="00152C25"/>
    <w:rsid w:val="00153329"/>
    <w:rsid w:val="001666E3"/>
    <w:rsid w:val="0017002C"/>
    <w:rsid w:val="00170DF9"/>
    <w:rsid w:val="00171AA0"/>
    <w:rsid w:val="00171DC1"/>
    <w:rsid w:val="001739E3"/>
    <w:rsid w:val="00183CFD"/>
    <w:rsid w:val="0018572E"/>
    <w:rsid w:val="00190C33"/>
    <w:rsid w:val="00193D1D"/>
    <w:rsid w:val="001A040C"/>
    <w:rsid w:val="001A1B94"/>
    <w:rsid w:val="001A3F38"/>
    <w:rsid w:val="001A7DE7"/>
    <w:rsid w:val="001B340D"/>
    <w:rsid w:val="001C0DC1"/>
    <w:rsid w:val="001C26FC"/>
    <w:rsid w:val="001C29C8"/>
    <w:rsid w:val="001C5B4B"/>
    <w:rsid w:val="001C765F"/>
    <w:rsid w:val="001C78B8"/>
    <w:rsid w:val="001E2E88"/>
    <w:rsid w:val="001E65C1"/>
    <w:rsid w:val="001F47CF"/>
    <w:rsid w:val="001F5F2D"/>
    <w:rsid w:val="001F6EF2"/>
    <w:rsid w:val="002025C1"/>
    <w:rsid w:val="00205407"/>
    <w:rsid w:val="00206304"/>
    <w:rsid w:val="00207011"/>
    <w:rsid w:val="00212CEC"/>
    <w:rsid w:val="00214551"/>
    <w:rsid w:val="00216E3C"/>
    <w:rsid w:val="00216EF7"/>
    <w:rsid w:val="00222974"/>
    <w:rsid w:val="002321DF"/>
    <w:rsid w:val="0024509A"/>
    <w:rsid w:val="00246817"/>
    <w:rsid w:val="002477B0"/>
    <w:rsid w:val="00250731"/>
    <w:rsid w:val="00255BE7"/>
    <w:rsid w:val="00257E00"/>
    <w:rsid w:val="00260F65"/>
    <w:rsid w:val="002655C6"/>
    <w:rsid w:val="00271189"/>
    <w:rsid w:val="00273BA0"/>
    <w:rsid w:val="00276E4F"/>
    <w:rsid w:val="00280191"/>
    <w:rsid w:val="00282611"/>
    <w:rsid w:val="00285DD1"/>
    <w:rsid w:val="00294393"/>
    <w:rsid w:val="002A0936"/>
    <w:rsid w:val="002A1D58"/>
    <w:rsid w:val="002A26A0"/>
    <w:rsid w:val="002B1AD6"/>
    <w:rsid w:val="002B4341"/>
    <w:rsid w:val="002B683C"/>
    <w:rsid w:val="002C39D3"/>
    <w:rsid w:val="002D593A"/>
    <w:rsid w:val="002D7749"/>
    <w:rsid w:val="002F2186"/>
    <w:rsid w:val="002F5681"/>
    <w:rsid w:val="00304B45"/>
    <w:rsid w:val="003057E3"/>
    <w:rsid w:val="00305A1F"/>
    <w:rsid w:val="00311F37"/>
    <w:rsid w:val="0031200F"/>
    <w:rsid w:val="0032363F"/>
    <w:rsid w:val="00324E30"/>
    <w:rsid w:val="00326F0C"/>
    <w:rsid w:val="00327F0E"/>
    <w:rsid w:val="00342298"/>
    <w:rsid w:val="00351744"/>
    <w:rsid w:val="003520E1"/>
    <w:rsid w:val="00354164"/>
    <w:rsid w:val="003564BE"/>
    <w:rsid w:val="003565D4"/>
    <w:rsid w:val="00370ED2"/>
    <w:rsid w:val="00377CE9"/>
    <w:rsid w:val="00380297"/>
    <w:rsid w:val="00391012"/>
    <w:rsid w:val="003A0DF6"/>
    <w:rsid w:val="003A4A65"/>
    <w:rsid w:val="003A61B6"/>
    <w:rsid w:val="003A6F6A"/>
    <w:rsid w:val="003B0FF4"/>
    <w:rsid w:val="003B1105"/>
    <w:rsid w:val="003B2385"/>
    <w:rsid w:val="003B6BEF"/>
    <w:rsid w:val="003C4C66"/>
    <w:rsid w:val="003C69B9"/>
    <w:rsid w:val="003D0747"/>
    <w:rsid w:val="003D2252"/>
    <w:rsid w:val="003D239A"/>
    <w:rsid w:val="003E0789"/>
    <w:rsid w:val="003F04E3"/>
    <w:rsid w:val="003F15FA"/>
    <w:rsid w:val="00402DE3"/>
    <w:rsid w:val="004065CD"/>
    <w:rsid w:val="00406C8D"/>
    <w:rsid w:val="004119DA"/>
    <w:rsid w:val="0041226F"/>
    <w:rsid w:val="00412DBB"/>
    <w:rsid w:val="00413134"/>
    <w:rsid w:val="00415008"/>
    <w:rsid w:val="0041771C"/>
    <w:rsid w:val="00426F66"/>
    <w:rsid w:val="0042745D"/>
    <w:rsid w:val="00430453"/>
    <w:rsid w:val="004317AA"/>
    <w:rsid w:val="00431B1F"/>
    <w:rsid w:val="004356AF"/>
    <w:rsid w:val="00441FF9"/>
    <w:rsid w:val="00444199"/>
    <w:rsid w:val="00445C05"/>
    <w:rsid w:val="004460A9"/>
    <w:rsid w:val="00452808"/>
    <w:rsid w:val="00457360"/>
    <w:rsid w:val="00457579"/>
    <w:rsid w:val="00460B2D"/>
    <w:rsid w:val="004629E8"/>
    <w:rsid w:val="00467899"/>
    <w:rsid w:val="00471F93"/>
    <w:rsid w:val="0047300F"/>
    <w:rsid w:val="00480622"/>
    <w:rsid w:val="00480A39"/>
    <w:rsid w:val="00480BA3"/>
    <w:rsid w:val="00484214"/>
    <w:rsid w:val="0048526F"/>
    <w:rsid w:val="00487CED"/>
    <w:rsid w:val="00491E73"/>
    <w:rsid w:val="00493451"/>
    <w:rsid w:val="00496BF5"/>
    <w:rsid w:val="00496EDF"/>
    <w:rsid w:val="004B229C"/>
    <w:rsid w:val="004B2F7F"/>
    <w:rsid w:val="004C6820"/>
    <w:rsid w:val="004D6302"/>
    <w:rsid w:val="004D6E45"/>
    <w:rsid w:val="004E2A8D"/>
    <w:rsid w:val="004E68EE"/>
    <w:rsid w:val="004F08E9"/>
    <w:rsid w:val="004F200C"/>
    <w:rsid w:val="004F3F41"/>
    <w:rsid w:val="00506A72"/>
    <w:rsid w:val="0051736F"/>
    <w:rsid w:val="00520A9A"/>
    <w:rsid w:val="00521A77"/>
    <w:rsid w:val="00521D6C"/>
    <w:rsid w:val="00523EA4"/>
    <w:rsid w:val="00526C5A"/>
    <w:rsid w:val="00532DA2"/>
    <w:rsid w:val="005345A4"/>
    <w:rsid w:val="00534721"/>
    <w:rsid w:val="00537131"/>
    <w:rsid w:val="0053767D"/>
    <w:rsid w:val="00537BEC"/>
    <w:rsid w:val="0054653B"/>
    <w:rsid w:val="00565275"/>
    <w:rsid w:val="00570FB6"/>
    <w:rsid w:val="005712AE"/>
    <w:rsid w:val="00581B55"/>
    <w:rsid w:val="00593392"/>
    <w:rsid w:val="00594F97"/>
    <w:rsid w:val="005A7EA6"/>
    <w:rsid w:val="005B2CBF"/>
    <w:rsid w:val="005B31F3"/>
    <w:rsid w:val="005C1828"/>
    <w:rsid w:val="005C2E17"/>
    <w:rsid w:val="005C7F83"/>
    <w:rsid w:val="005D03CE"/>
    <w:rsid w:val="005D09C5"/>
    <w:rsid w:val="005E04A2"/>
    <w:rsid w:val="005E1462"/>
    <w:rsid w:val="005E3816"/>
    <w:rsid w:val="006013B7"/>
    <w:rsid w:val="006031FE"/>
    <w:rsid w:val="006034A7"/>
    <w:rsid w:val="00614846"/>
    <w:rsid w:val="0062171C"/>
    <w:rsid w:val="006217DC"/>
    <w:rsid w:val="00622D1A"/>
    <w:rsid w:val="0062612E"/>
    <w:rsid w:val="00630685"/>
    <w:rsid w:val="00635561"/>
    <w:rsid w:val="00637B7A"/>
    <w:rsid w:val="00642332"/>
    <w:rsid w:val="00642939"/>
    <w:rsid w:val="00654E99"/>
    <w:rsid w:val="00676B1C"/>
    <w:rsid w:val="006859F1"/>
    <w:rsid w:val="00686169"/>
    <w:rsid w:val="0069307D"/>
    <w:rsid w:val="00694832"/>
    <w:rsid w:val="00694F5E"/>
    <w:rsid w:val="006A0F85"/>
    <w:rsid w:val="006A1612"/>
    <w:rsid w:val="006A29C5"/>
    <w:rsid w:val="006A46A1"/>
    <w:rsid w:val="006A4F70"/>
    <w:rsid w:val="006A72B0"/>
    <w:rsid w:val="006B42CB"/>
    <w:rsid w:val="006B43C5"/>
    <w:rsid w:val="006B5064"/>
    <w:rsid w:val="006B6F39"/>
    <w:rsid w:val="006C089D"/>
    <w:rsid w:val="006C4E87"/>
    <w:rsid w:val="006C6A46"/>
    <w:rsid w:val="006C7F63"/>
    <w:rsid w:val="006D0063"/>
    <w:rsid w:val="006D6A1C"/>
    <w:rsid w:val="006F793D"/>
    <w:rsid w:val="006F7CF2"/>
    <w:rsid w:val="006F7F5F"/>
    <w:rsid w:val="00700FCD"/>
    <w:rsid w:val="00703F0E"/>
    <w:rsid w:val="00704224"/>
    <w:rsid w:val="00707BC1"/>
    <w:rsid w:val="0071334F"/>
    <w:rsid w:val="00714405"/>
    <w:rsid w:val="0071637C"/>
    <w:rsid w:val="00717264"/>
    <w:rsid w:val="007316E2"/>
    <w:rsid w:val="00731CA9"/>
    <w:rsid w:val="007335B4"/>
    <w:rsid w:val="00737CAE"/>
    <w:rsid w:val="00751BED"/>
    <w:rsid w:val="007552FF"/>
    <w:rsid w:val="00757543"/>
    <w:rsid w:val="0076706E"/>
    <w:rsid w:val="00770725"/>
    <w:rsid w:val="0077215C"/>
    <w:rsid w:val="00780C84"/>
    <w:rsid w:val="00783F9C"/>
    <w:rsid w:val="00784B76"/>
    <w:rsid w:val="007853F1"/>
    <w:rsid w:val="007872D2"/>
    <w:rsid w:val="007979CB"/>
    <w:rsid w:val="007A21E5"/>
    <w:rsid w:val="007A2921"/>
    <w:rsid w:val="007A42BE"/>
    <w:rsid w:val="007B2066"/>
    <w:rsid w:val="007C0E55"/>
    <w:rsid w:val="007C3B8D"/>
    <w:rsid w:val="007C492A"/>
    <w:rsid w:val="007C5D88"/>
    <w:rsid w:val="007C66BB"/>
    <w:rsid w:val="007C7B88"/>
    <w:rsid w:val="007D02A2"/>
    <w:rsid w:val="007D0EA3"/>
    <w:rsid w:val="007D1934"/>
    <w:rsid w:val="007D3BF6"/>
    <w:rsid w:val="007D5E3D"/>
    <w:rsid w:val="007D7149"/>
    <w:rsid w:val="007E012F"/>
    <w:rsid w:val="007E1CB8"/>
    <w:rsid w:val="007F0B09"/>
    <w:rsid w:val="007F4BA9"/>
    <w:rsid w:val="00801D04"/>
    <w:rsid w:val="008025DD"/>
    <w:rsid w:val="008048DC"/>
    <w:rsid w:val="00805381"/>
    <w:rsid w:val="00810F52"/>
    <w:rsid w:val="008117BC"/>
    <w:rsid w:val="00811A2D"/>
    <w:rsid w:val="00812781"/>
    <w:rsid w:val="008169F1"/>
    <w:rsid w:val="00821F37"/>
    <w:rsid w:val="008236A9"/>
    <w:rsid w:val="00826BD3"/>
    <w:rsid w:val="00831796"/>
    <w:rsid w:val="008427A0"/>
    <w:rsid w:val="00843EF1"/>
    <w:rsid w:val="00844596"/>
    <w:rsid w:val="008445EE"/>
    <w:rsid w:val="00845560"/>
    <w:rsid w:val="00846287"/>
    <w:rsid w:val="00850887"/>
    <w:rsid w:val="00850A6F"/>
    <w:rsid w:val="00854E56"/>
    <w:rsid w:val="00861679"/>
    <w:rsid w:val="008811F8"/>
    <w:rsid w:val="00882440"/>
    <w:rsid w:val="008825A1"/>
    <w:rsid w:val="00883012"/>
    <w:rsid w:val="008866CD"/>
    <w:rsid w:val="00895676"/>
    <w:rsid w:val="00896798"/>
    <w:rsid w:val="00897148"/>
    <w:rsid w:val="008A1F43"/>
    <w:rsid w:val="008A3F83"/>
    <w:rsid w:val="008A462D"/>
    <w:rsid w:val="008B455E"/>
    <w:rsid w:val="008B6595"/>
    <w:rsid w:val="008B7591"/>
    <w:rsid w:val="008C2C65"/>
    <w:rsid w:val="008C5EA5"/>
    <w:rsid w:val="008D245E"/>
    <w:rsid w:val="008D376D"/>
    <w:rsid w:val="008D5868"/>
    <w:rsid w:val="008E089C"/>
    <w:rsid w:val="008E40E7"/>
    <w:rsid w:val="008E5632"/>
    <w:rsid w:val="008F6C28"/>
    <w:rsid w:val="008F748D"/>
    <w:rsid w:val="008F7824"/>
    <w:rsid w:val="00902A94"/>
    <w:rsid w:val="00905B56"/>
    <w:rsid w:val="00906FA6"/>
    <w:rsid w:val="00907A5A"/>
    <w:rsid w:val="00911868"/>
    <w:rsid w:val="009250CA"/>
    <w:rsid w:val="009318EC"/>
    <w:rsid w:val="00933865"/>
    <w:rsid w:val="00941887"/>
    <w:rsid w:val="00946FF2"/>
    <w:rsid w:val="009476D2"/>
    <w:rsid w:val="0095041B"/>
    <w:rsid w:val="0095282A"/>
    <w:rsid w:val="009568C6"/>
    <w:rsid w:val="009665BD"/>
    <w:rsid w:val="00971FB5"/>
    <w:rsid w:val="00976CA5"/>
    <w:rsid w:val="00977085"/>
    <w:rsid w:val="00977AAD"/>
    <w:rsid w:val="00980C10"/>
    <w:rsid w:val="00982006"/>
    <w:rsid w:val="0098455A"/>
    <w:rsid w:val="00992DEB"/>
    <w:rsid w:val="00995B7D"/>
    <w:rsid w:val="009A08AF"/>
    <w:rsid w:val="009A597B"/>
    <w:rsid w:val="009B3145"/>
    <w:rsid w:val="009B3A53"/>
    <w:rsid w:val="009C0B7A"/>
    <w:rsid w:val="009C1C34"/>
    <w:rsid w:val="009C445D"/>
    <w:rsid w:val="009C5264"/>
    <w:rsid w:val="009D4F50"/>
    <w:rsid w:val="009D60B6"/>
    <w:rsid w:val="009E2E57"/>
    <w:rsid w:val="009F137C"/>
    <w:rsid w:val="009F348E"/>
    <w:rsid w:val="009F54CD"/>
    <w:rsid w:val="009F5919"/>
    <w:rsid w:val="009F5E85"/>
    <w:rsid w:val="009F76BA"/>
    <w:rsid w:val="00A041C7"/>
    <w:rsid w:val="00A047D5"/>
    <w:rsid w:val="00A05657"/>
    <w:rsid w:val="00A07F60"/>
    <w:rsid w:val="00A1738D"/>
    <w:rsid w:val="00A24AF9"/>
    <w:rsid w:val="00A2507B"/>
    <w:rsid w:val="00A2590E"/>
    <w:rsid w:val="00A3115C"/>
    <w:rsid w:val="00A37D91"/>
    <w:rsid w:val="00A40B86"/>
    <w:rsid w:val="00A433D9"/>
    <w:rsid w:val="00A46CFF"/>
    <w:rsid w:val="00A51D6B"/>
    <w:rsid w:val="00A53D95"/>
    <w:rsid w:val="00A571BC"/>
    <w:rsid w:val="00A67172"/>
    <w:rsid w:val="00A72193"/>
    <w:rsid w:val="00A722A7"/>
    <w:rsid w:val="00A74606"/>
    <w:rsid w:val="00A807E7"/>
    <w:rsid w:val="00A80907"/>
    <w:rsid w:val="00A95761"/>
    <w:rsid w:val="00AA1BA6"/>
    <w:rsid w:val="00AA566D"/>
    <w:rsid w:val="00AC5861"/>
    <w:rsid w:val="00AC79BD"/>
    <w:rsid w:val="00AD2663"/>
    <w:rsid w:val="00AE156E"/>
    <w:rsid w:val="00AE48E9"/>
    <w:rsid w:val="00AE5C13"/>
    <w:rsid w:val="00AE68E5"/>
    <w:rsid w:val="00AE7E6E"/>
    <w:rsid w:val="00AF1FF3"/>
    <w:rsid w:val="00AF263D"/>
    <w:rsid w:val="00B07767"/>
    <w:rsid w:val="00B15B01"/>
    <w:rsid w:val="00B21DBF"/>
    <w:rsid w:val="00B30BEE"/>
    <w:rsid w:val="00B32995"/>
    <w:rsid w:val="00B347F7"/>
    <w:rsid w:val="00B3602B"/>
    <w:rsid w:val="00B41F62"/>
    <w:rsid w:val="00B45A4D"/>
    <w:rsid w:val="00B46587"/>
    <w:rsid w:val="00B5472B"/>
    <w:rsid w:val="00B55C00"/>
    <w:rsid w:val="00B61243"/>
    <w:rsid w:val="00B615F4"/>
    <w:rsid w:val="00B61746"/>
    <w:rsid w:val="00B62BF3"/>
    <w:rsid w:val="00B74260"/>
    <w:rsid w:val="00B80528"/>
    <w:rsid w:val="00B84C22"/>
    <w:rsid w:val="00B85221"/>
    <w:rsid w:val="00B85D29"/>
    <w:rsid w:val="00B91B2C"/>
    <w:rsid w:val="00B95F61"/>
    <w:rsid w:val="00BA317A"/>
    <w:rsid w:val="00BA428B"/>
    <w:rsid w:val="00BB525D"/>
    <w:rsid w:val="00BB77C8"/>
    <w:rsid w:val="00BC19B1"/>
    <w:rsid w:val="00BC5464"/>
    <w:rsid w:val="00BC57B3"/>
    <w:rsid w:val="00BC75FA"/>
    <w:rsid w:val="00BD2459"/>
    <w:rsid w:val="00BD649F"/>
    <w:rsid w:val="00BD7D40"/>
    <w:rsid w:val="00BE3323"/>
    <w:rsid w:val="00BF3E2E"/>
    <w:rsid w:val="00BF646E"/>
    <w:rsid w:val="00C006D1"/>
    <w:rsid w:val="00C01D0B"/>
    <w:rsid w:val="00C04524"/>
    <w:rsid w:val="00C04C26"/>
    <w:rsid w:val="00C13A6B"/>
    <w:rsid w:val="00C16241"/>
    <w:rsid w:val="00C175BB"/>
    <w:rsid w:val="00C20313"/>
    <w:rsid w:val="00C22EC7"/>
    <w:rsid w:val="00C31B29"/>
    <w:rsid w:val="00C326EF"/>
    <w:rsid w:val="00C33F0C"/>
    <w:rsid w:val="00C342B7"/>
    <w:rsid w:val="00C352D7"/>
    <w:rsid w:val="00C403DF"/>
    <w:rsid w:val="00C52FB4"/>
    <w:rsid w:val="00C61D65"/>
    <w:rsid w:val="00C627FC"/>
    <w:rsid w:val="00C6309A"/>
    <w:rsid w:val="00C6383C"/>
    <w:rsid w:val="00C661CA"/>
    <w:rsid w:val="00C67A6B"/>
    <w:rsid w:val="00C74B4A"/>
    <w:rsid w:val="00C7680C"/>
    <w:rsid w:val="00C809CF"/>
    <w:rsid w:val="00C85020"/>
    <w:rsid w:val="00C8508B"/>
    <w:rsid w:val="00C92715"/>
    <w:rsid w:val="00C93A75"/>
    <w:rsid w:val="00C95F8D"/>
    <w:rsid w:val="00C97F40"/>
    <w:rsid w:val="00CB0918"/>
    <w:rsid w:val="00CB21CD"/>
    <w:rsid w:val="00CB25CD"/>
    <w:rsid w:val="00CB3952"/>
    <w:rsid w:val="00CC130C"/>
    <w:rsid w:val="00CC33E7"/>
    <w:rsid w:val="00CC7D05"/>
    <w:rsid w:val="00CD5ED8"/>
    <w:rsid w:val="00CD6E9C"/>
    <w:rsid w:val="00CE0F4A"/>
    <w:rsid w:val="00CE478F"/>
    <w:rsid w:val="00CE58CA"/>
    <w:rsid w:val="00CE6002"/>
    <w:rsid w:val="00CE67D2"/>
    <w:rsid w:val="00CF5FD4"/>
    <w:rsid w:val="00CF7956"/>
    <w:rsid w:val="00D002B2"/>
    <w:rsid w:val="00D0629B"/>
    <w:rsid w:val="00D10158"/>
    <w:rsid w:val="00D313CE"/>
    <w:rsid w:val="00D324AC"/>
    <w:rsid w:val="00D331A2"/>
    <w:rsid w:val="00D367E7"/>
    <w:rsid w:val="00D47868"/>
    <w:rsid w:val="00D5287E"/>
    <w:rsid w:val="00D55B30"/>
    <w:rsid w:val="00D605AC"/>
    <w:rsid w:val="00D61983"/>
    <w:rsid w:val="00D700B0"/>
    <w:rsid w:val="00D76A7D"/>
    <w:rsid w:val="00D778A8"/>
    <w:rsid w:val="00D91B6C"/>
    <w:rsid w:val="00D94BB3"/>
    <w:rsid w:val="00DA0D39"/>
    <w:rsid w:val="00DA0DD0"/>
    <w:rsid w:val="00DA28F3"/>
    <w:rsid w:val="00DA4693"/>
    <w:rsid w:val="00DA5E32"/>
    <w:rsid w:val="00DB2738"/>
    <w:rsid w:val="00DB65DD"/>
    <w:rsid w:val="00DC3AB5"/>
    <w:rsid w:val="00DC5D66"/>
    <w:rsid w:val="00DD2854"/>
    <w:rsid w:val="00DD7F2B"/>
    <w:rsid w:val="00DE4761"/>
    <w:rsid w:val="00DE6272"/>
    <w:rsid w:val="00DE6E16"/>
    <w:rsid w:val="00DE734B"/>
    <w:rsid w:val="00DE7C80"/>
    <w:rsid w:val="00DF5CC2"/>
    <w:rsid w:val="00E067CF"/>
    <w:rsid w:val="00E109E5"/>
    <w:rsid w:val="00E11800"/>
    <w:rsid w:val="00E11F12"/>
    <w:rsid w:val="00E13395"/>
    <w:rsid w:val="00E15A85"/>
    <w:rsid w:val="00E2175F"/>
    <w:rsid w:val="00E23874"/>
    <w:rsid w:val="00E26A89"/>
    <w:rsid w:val="00E27944"/>
    <w:rsid w:val="00E3059D"/>
    <w:rsid w:val="00E33CFB"/>
    <w:rsid w:val="00E37508"/>
    <w:rsid w:val="00E400F6"/>
    <w:rsid w:val="00E411EF"/>
    <w:rsid w:val="00E42B4C"/>
    <w:rsid w:val="00E46213"/>
    <w:rsid w:val="00E46715"/>
    <w:rsid w:val="00E512D4"/>
    <w:rsid w:val="00E517DE"/>
    <w:rsid w:val="00E52589"/>
    <w:rsid w:val="00E63A43"/>
    <w:rsid w:val="00E66EA7"/>
    <w:rsid w:val="00E679D3"/>
    <w:rsid w:val="00E67F94"/>
    <w:rsid w:val="00E72771"/>
    <w:rsid w:val="00E759C8"/>
    <w:rsid w:val="00E775B7"/>
    <w:rsid w:val="00E825B7"/>
    <w:rsid w:val="00E90C9C"/>
    <w:rsid w:val="00E9310F"/>
    <w:rsid w:val="00E958F2"/>
    <w:rsid w:val="00EA10E6"/>
    <w:rsid w:val="00EA31E5"/>
    <w:rsid w:val="00EC0138"/>
    <w:rsid w:val="00EC0933"/>
    <w:rsid w:val="00EC28F2"/>
    <w:rsid w:val="00EC606B"/>
    <w:rsid w:val="00EC7DAC"/>
    <w:rsid w:val="00ED40EF"/>
    <w:rsid w:val="00EE1E1B"/>
    <w:rsid w:val="00EE6210"/>
    <w:rsid w:val="00EF29B0"/>
    <w:rsid w:val="00EF35F4"/>
    <w:rsid w:val="00EF4361"/>
    <w:rsid w:val="00F04B02"/>
    <w:rsid w:val="00F06F7E"/>
    <w:rsid w:val="00F16B4F"/>
    <w:rsid w:val="00F17D19"/>
    <w:rsid w:val="00F22848"/>
    <w:rsid w:val="00F264CE"/>
    <w:rsid w:val="00F26BF6"/>
    <w:rsid w:val="00F33E65"/>
    <w:rsid w:val="00F3754E"/>
    <w:rsid w:val="00F46726"/>
    <w:rsid w:val="00F46B0E"/>
    <w:rsid w:val="00F51568"/>
    <w:rsid w:val="00F52338"/>
    <w:rsid w:val="00F52DA8"/>
    <w:rsid w:val="00F531F9"/>
    <w:rsid w:val="00F555BA"/>
    <w:rsid w:val="00F55D83"/>
    <w:rsid w:val="00F64788"/>
    <w:rsid w:val="00F65D64"/>
    <w:rsid w:val="00F70100"/>
    <w:rsid w:val="00F713F7"/>
    <w:rsid w:val="00F73F9D"/>
    <w:rsid w:val="00F7725F"/>
    <w:rsid w:val="00F9030B"/>
    <w:rsid w:val="00F91A45"/>
    <w:rsid w:val="00F93C79"/>
    <w:rsid w:val="00F93CF0"/>
    <w:rsid w:val="00F96881"/>
    <w:rsid w:val="00FA0A26"/>
    <w:rsid w:val="00FA176D"/>
    <w:rsid w:val="00FA36D7"/>
    <w:rsid w:val="00FA7D4B"/>
    <w:rsid w:val="00FB0C9C"/>
    <w:rsid w:val="00FB4C4E"/>
    <w:rsid w:val="00FC1EED"/>
    <w:rsid w:val="00FC7E04"/>
    <w:rsid w:val="00FD27C8"/>
    <w:rsid w:val="00FD383A"/>
    <w:rsid w:val="00FD3A75"/>
    <w:rsid w:val="00FD4AAB"/>
    <w:rsid w:val="00FE058D"/>
    <w:rsid w:val="00FE2810"/>
    <w:rsid w:val="00FE3D53"/>
    <w:rsid w:val="00FF372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510CE96"/>
  <w15:docId w15:val="{AE8F1DC2-BBDE-4F71-B548-3087EFCA0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46FF2"/>
    <w:pPr>
      <w:spacing w:after="120"/>
      <w:jc w:val="both"/>
    </w:pPr>
    <w:rPr>
      <w:rFonts w:ascii="Calibri" w:hAnsi="Calibri" w:cs="Arial"/>
      <w:sz w:val="24"/>
      <w:szCs w:val="24"/>
    </w:rPr>
  </w:style>
  <w:style w:type="paragraph" w:styleId="berschrift1">
    <w:name w:val="heading 1"/>
    <w:basedOn w:val="Standard"/>
    <w:next w:val="Standard"/>
    <w:autoRedefine/>
    <w:qFormat/>
    <w:rsid w:val="009318EC"/>
    <w:pPr>
      <w:keepNext/>
      <w:pageBreakBefore/>
      <w:numPr>
        <w:numId w:val="10"/>
      </w:numPr>
      <w:spacing w:before="240" w:after="360"/>
      <w:outlineLvl w:val="0"/>
    </w:pPr>
    <w:rPr>
      <w:rFonts w:asciiTheme="minorHAnsi" w:hAnsiTheme="minorHAnsi"/>
      <w:b/>
      <w:bCs/>
      <w:color w:val="4F81BD" w:themeColor="accent1"/>
      <w:spacing w:val="-12"/>
      <w:sz w:val="32"/>
      <w:szCs w:val="32"/>
    </w:rPr>
  </w:style>
  <w:style w:type="paragraph" w:styleId="berschrift2">
    <w:name w:val="heading 2"/>
    <w:basedOn w:val="Standard"/>
    <w:next w:val="Standard"/>
    <w:link w:val="berschrift2Zchn"/>
    <w:qFormat/>
    <w:rsid w:val="00A80907"/>
    <w:pPr>
      <w:keepNext/>
      <w:numPr>
        <w:ilvl w:val="1"/>
        <w:numId w:val="3"/>
      </w:numPr>
      <w:tabs>
        <w:tab w:val="left" w:pos="851"/>
      </w:tabs>
      <w:spacing w:before="480" w:after="240"/>
      <w:outlineLvl w:val="1"/>
    </w:pPr>
    <w:rPr>
      <w:rFonts w:cs="Times New Roman"/>
      <w:b/>
      <w:bCs/>
      <w:iCs/>
      <w:sz w:val="28"/>
      <w:szCs w:val="28"/>
    </w:rPr>
  </w:style>
  <w:style w:type="paragraph" w:styleId="berschrift3">
    <w:name w:val="heading 3"/>
    <w:basedOn w:val="Standard"/>
    <w:next w:val="Standard"/>
    <w:qFormat/>
    <w:rsid w:val="00A80907"/>
    <w:pPr>
      <w:keepNext/>
      <w:numPr>
        <w:ilvl w:val="2"/>
        <w:numId w:val="3"/>
      </w:numPr>
      <w:tabs>
        <w:tab w:val="left" w:pos="1418"/>
      </w:tabs>
      <w:spacing w:before="360"/>
      <w:outlineLvl w:val="2"/>
    </w:pPr>
    <w:rPr>
      <w:b/>
      <w:bCs/>
      <w:sz w:val="28"/>
    </w:rPr>
  </w:style>
  <w:style w:type="paragraph" w:styleId="berschrift4">
    <w:name w:val="heading 4"/>
    <w:basedOn w:val="Standard"/>
    <w:next w:val="Standard"/>
    <w:qFormat/>
    <w:rsid w:val="00A80907"/>
    <w:pPr>
      <w:keepNext/>
      <w:numPr>
        <w:ilvl w:val="3"/>
        <w:numId w:val="3"/>
      </w:numPr>
      <w:tabs>
        <w:tab w:val="left" w:pos="1701"/>
      </w:tabs>
      <w:spacing w:before="120" w:after="0"/>
      <w:outlineLvl w:val="3"/>
    </w:pPr>
    <w:rPr>
      <w:b/>
      <w:bCs/>
    </w:rPr>
  </w:style>
  <w:style w:type="paragraph" w:styleId="berschrift5">
    <w:name w:val="heading 5"/>
    <w:basedOn w:val="Standard"/>
    <w:next w:val="Standard"/>
    <w:link w:val="berschrift5Zchn"/>
    <w:qFormat/>
    <w:rsid w:val="00A80907"/>
    <w:pPr>
      <w:keepNext/>
      <w:numPr>
        <w:ilvl w:val="4"/>
        <w:numId w:val="3"/>
      </w:numPr>
      <w:outlineLvl w:val="4"/>
    </w:pPr>
    <w:rPr>
      <w:rFonts w:cs="Times New Roman"/>
      <w:b/>
      <w:bCs/>
    </w:rPr>
  </w:style>
  <w:style w:type="paragraph" w:styleId="berschrift6">
    <w:name w:val="heading 6"/>
    <w:basedOn w:val="Standard"/>
    <w:next w:val="Standard"/>
    <w:qFormat/>
    <w:rsid w:val="00A80907"/>
    <w:pPr>
      <w:keepNext/>
      <w:numPr>
        <w:ilvl w:val="5"/>
        <w:numId w:val="3"/>
      </w:numPr>
      <w:jc w:val="center"/>
      <w:outlineLvl w:val="5"/>
    </w:pPr>
    <w:rPr>
      <w:b/>
      <w:bCs/>
    </w:rPr>
  </w:style>
  <w:style w:type="paragraph" w:styleId="berschrift7">
    <w:name w:val="heading 7"/>
    <w:basedOn w:val="Standard"/>
    <w:next w:val="Standard"/>
    <w:qFormat/>
    <w:rsid w:val="00A80907"/>
    <w:pPr>
      <w:keepNext/>
      <w:numPr>
        <w:ilvl w:val="6"/>
        <w:numId w:val="3"/>
      </w:numPr>
      <w:jc w:val="center"/>
      <w:outlineLvl w:val="6"/>
    </w:pPr>
    <w:rPr>
      <w:sz w:val="28"/>
    </w:rPr>
  </w:style>
  <w:style w:type="paragraph" w:styleId="berschrift8">
    <w:name w:val="heading 8"/>
    <w:basedOn w:val="Standard"/>
    <w:next w:val="Standard"/>
    <w:qFormat/>
    <w:rsid w:val="00A80907"/>
    <w:pPr>
      <w:keepNext/>
      <w:numPr>
        <w:ilvl w:val="7"/>
        <w:numId w:val="3"/>
      </w:numPr>
      <w:autoSpaceDE w:val="0"/>
      <w:autoSpaceDN w:val="0"/>
      <w:adjustRightInd w:val="0"/>
      <w:outlineLvl w:val="7"/>
    </w:pPr>
    <w:rPr>
      <w:b/>
      <w:sz w:val="22"/>
      <w:szCs w:val="22"/>
    </w:rPr>
  </w:style>
  <w:style w:type="paragraph" w:styleId="berschrift9">
    <w:name w:val="heading 9"/>
    <w:basedOn w:val="Standard"/>
    <w:next w:val="Standard"/>
    <w:qFormat/>
    <w:rsid w:val="00A80907"/>
    <w:pPr>
      <w:keepNext/>
      <w:numPr>
        <w:ilvl w:val="8"/>
        <w:numId w:val="3"/>
      </w:numPr>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semiHidden/>
    <w:rsid w:val="00A80907"/>
    <w:pPr>
      <w:ind w:left="708"/>
    </w:pPr>
  </w:style>
  <w:style w:type="paragraph" w:styleId="Kopfzeile">
    <w:name w:val="header"/>
    <w:basedOn w:val="Standard"/>
    <w:rsid w:val="00A80907"/>
    <w:pPr>
      <w:tabs>
        <w:tab w:val="center" w:pos="4536"/>
        <w:tab w:val="right" w:pos="9072"/>
      </w:tabs>
    </w:pPr>
  </w:style>
  <w:style w:type="paragraph" w:styleId="Fuzeile">
    <w:name w:val="footer"/>
    <w:basedOn w:val="Standard"/>
    <w:semiHidden/>
    <w:rsid w:val="00A80907"/>
    <w:pPr>
      <w:tabs>
        <w:tab w:val="center" w:pos="4536"/>
        <w:tab w:val="right" w:pos="9072"/>
      </w:tabs>
    </w:pPr>
  </w:style>
  <w:style w:type="character" w:styleId="Seitenzahl">
    <w:name w:val="page number"/>
    <w:semiHidden/>
    <w:rsid w:val="00A80907"/>
    <w:rPr>
      <w:rFonts w:cs="Times New Roman"/>
    </w:rPr>
  </w:style>
  <w:style w:type="paragraph" w:styleId="Textkrper-Einzug2">
    <w:name w:val="Body Text Indent 2"/>
    <w:basedOn w:val="Standard"/>
    <w:link w:val="Textkrper-Einzug2Zchn"/>
    <w:semiHidden/>
    <w:rsid w:val="00A80907"/>
    <w:pPr>
      <w:ind w:left="708"/>
    </w:pPr>
    <w:rPr>
      <w:rFonts w:cs="Times New Roman"/>
    </w:rPr>
  </w:style>
  <w:style w:type="paragraph" w:styleId="Textkrper">
    <w:name w:val="Body Text"/>
    <w:basedOn w:val="Standard"/>
    <w:rsid w:val="00A80907"/>
  </w:style>
  <w:style w:type="paragraph" w:styleId="Verzeichnis1">
    <w:name w:val="toc 1"/>
    <w:basedOn w:val="Standard"/>
    <w:next w:val="Standard"/>
    <w:autoRedefine/>
    <w:uiPriority w:val="39"/>
    <w:rsid w:val="004E68EE"/>
    <w:pPr>
      <w:tabs>
        <w:tab w:val="left" w:pos="720"/>
        <w:tab w:val="right" w:leader="underscore" w:pos="9629"/>
      </w:tabs>
      <w:spacing w:before="360"/>
      <w:ind w:left="284" w:hanging="284"/>
      <w:jc w:val="left"/>
    </w:pPr>
    <w:rPr>
      <w:bCs/>
      <w:caps/>
      <w:noProof/>
      <w:sz w:val="20"/>
      <w:szCs w:val="20"/>
    </w:rPr>
  </w:style>
  <w:style w:type="paragraph" w:styleId="Verzeichnis2">
    <w:name w:val="toc 2"/>
    <w:basedOn w:val="Standard"/>
    <w:next w:val="Standard"/>
    <w:autoRedefine/>
    <w:uiPriority w:val="39"/>
    <w:rsid w:val="004E68EE"/>
    <w:pPr>
      <w:tabs>
        <w:tab w:val="left" w:pos="720"/>
        <w:tab w:val="right" w:leader="underscore" w:pos="9629"/>
      </w:tabs>
      <w:spacing w:before="360" w:after="0"/>
      <w:jc w:val="left"/>
    </w:pPr>
    <w:rPr>
      <w:sz w:val="20"/>
      <w:szCs w:val="20"/>
    </w:rPr>
  </w:style>
  <w:style w:type="paragraph" w:styleId="Verzeichnis3">
    <w:name w:val="toc 3"/>
    <w:basedOn w:val="Standard"/>
    <w:next w:val="Standard"/>
    <w:autoRedefine/>
    <w:uiPriority w:val="39"/>
    <w:rsid w:val="004E68EE"/>
    <w:pPr>
      <w:tabs>
        <w:tab w:val="left" w:pos="709"/>
        <w:tab w:val="right" w:leader="underscore" w:pos="9629"/>
      </w:tabs>
      <w:spacing w:after="0"/>
      <w:ind w:left="709" w:hanging="709"/>
      <w:jc w:val="left"/>
    </w:pPr>
    <w:rPr>
      <w:i/>
      <w:iCs/>
      <w:sz w:val="20"/>
      <w:szCs w:val="20"/>
    </w:rPr>
  </w:style>
  <w:style w:type="paragraph" w:styleId="Verzeichnis4">
    <w:name w:val="toc 4"/>
    <w:basedOn w:val="Standard"/>
    <w:next w:val="Standard"/>
    <w:autoRedefine/>
    <w:uiPriority w:val="39"/>
    <w:rsid w:val="00A80907"/>
    <w:pPr>
      <w:spacing w:after="0"/>
      <w:ind w:left="720"/>
      <w:jc w:val="left"/>
    </w:pPr>
    <w:rPr>
      <w:sz w:val="18"/>
      <w:szCs w:val="18"/>
    </w:rPr>
  </w:style>
  <w:style w:type="paragraph" w:styleId="Verzeichnis5">
    <w:name w:val="toc 5"/>
    <w:basedOn w:val="Standard"/>
    <w:next w:val="Standard"/>
    <w:autoRedefine/>
    <w:uiPriority w:val="39"/>
    <w:rsid w:val="00A80907"/>
    <w:pPr>
      <w:spacing w:after="0"/>
      <w:ind w:left="960"/>
      <w:jc w:val="left"/>
    </w:pPr>
    <w:rPr>
      <w:sz w:val="18"/>
      <w:szCs w:val="18"/>
    </w:rPr>
  </w:style>
  <w:style w:type="paragraph" w:styleId="Verzeichnis6">
    <w:name w:val="toc 6"/>
    <w:basedOn w:val="Standard"/>
    <w:next w:val="Standard"/>
    <w:autoRedefine/>
    <w:uiPriority w:val="39"/>
    <w:rsid w:val="00A80907"/>
    <w:pPr>
      <w:spacing w:after="0"/>
      <w:ind w:left="1200"/>
      <w:jc w:val="left"/>
    </w:pPr>
    <w:rPr>
      <w:sz w:val="18"/>
      <w:szCs w:val="18"/>
    </w:rPr>
  </w:style>
  <w:style w:type="paragraph" w:styleId="Verzeichnis7">
    <w:name w:val="toc 7"/>
    <w:basedOn w:val="Standard"/>
    <w:next w:val="Standard"/>
    <w:autoRedefine/>
    <w:uiPriority w:val="39"/>
    <w:rsid w:val="00A80907"/>
    <w:pPr>
      <w:spacing w:after="0"/>
      <w:ind w:left="1440"/>
      <w:jc w:val="left"/>
    </w:pPr>
    <w:rPr>
      <w:sz w:val="18"/>
      <w:szCs w:val="18"/>
    </w:rPr>
  </w:style>
  <w:style w:type="paragraph" w:styleId="Verzeichnis8">
    <w:name w:val="toc 8"/>
    <w:basedOn w:val="Standard"/>
    <w:next w:val="Standard"/>
    <w:autoRedefine/>
    <w:uiPriority w:val="39"/>
    <w:rsid w:val="00A80907"/>
    <w:pPr>
      <w:spacing w:after="0"/>
      <w:ind w:left="1680"/>
      <w:jc w:val="left"/>
    </w:pPr>
    <w:rPr>
      <w:sz w:val="18"/>
      <w:szCs w:val="18"/>
    </w:rPr>
  </w:style>
  <w:style w:type="paragraph" w:styleId="Verzeichnis9">
    <w:name w:val="toc 9"/>
    <w:basedOn w:val="Standard"/>
    <w:next w:val="Standard"/>
    <w:autoRedefine/>
    <w:uiPriority w:val="39"/>
    <w:rsid w:val="00A80907"/>
    <w:pPr>
      <w:spacing w:after="0"/>
      <w:ind w:left="1920"/>
      <w:jc w:val="left"/>
    </w:pPr>
    <w:rPr>
      <w:sz w:val="18"/>
      <w:szCs w:val="18"/>
    </w:rPr>
  </w:style>
  <w:style w:type="character" w:styleId="Hyperlink">
    <w:name w:val="Hyperlink"/>
    <w:uiPriority w:val="99"/>
    <w:rsid w:val="00A80907"/>
    <w:rPr>
      <w:rFonts w:cs="Times New Roman"/>
      <w:color w:val="0000FF"/>
      <w:u w:val="single"/>
    </w:rPr>
  </w:style>
  <w:style w:type="paragraph" w:styleId="Textkrper2">
    <w:name w:val="Body Text 2"/>
    <w:basedOn w:val="Standard"/>
    <w:semiHidden/>
    <w:rsid w:val="00A80907"/>
    <w:pPr>
      <w:jc w:val="center"/>
    </w:pPr>
    <w:rPr>
      <w:b/>
      <w:bCs/>
      <w:sz w:val="48"/>
    </w:rPr>
  </w:style>
  <w:style w:type="character" w:styleId="BesuchterHyperlink">
    <w:name w:val="FollowedHyperlink"/>
    <w:semiHidden/>
    <w:rsid w:val="00A80907"/>
    <w:rPr>
      <w:rFonts w:cs="Times New Roman"/>
      <w:color w:val="800080"/>
      <w:u w:val="single"/>
    </w:rPr>
  </w:style>
  <w:style w:type="paragraph" w:customStyle="1" w:styleId="Style3">
    <w:name w:val="Style 3"/>
    <w:basedOn w:val="Standard"/>
    <w:rsid w:val="00A80907"/>
    <w:pPr>
      <w:widowControl w:val="0"/>
      <w:autoSpaceDE w:val="0"/>
      <w:autoSpaceDN w:val="0"/>
      <w:spacing w:line="252" w:lineRule="exact"/>
    </w:pPr>
    <w:rPr>
      <w:rFonts w:ascii="Times New Roman" w:hAnsi="Times New Roman" w:cs="Times New Roman"/>
    </w:rPr>
  </w:style>
  <w:style w:type="paragraph" w:customStyle="1" w:styleId="Style2">
    <w:name w:val="Style 2"/>
    <w:basedOn w:val="Standard"/>
    <w:rsid w:val="00A80907"/>
    <w:pPr>
      <w:widowControl w:val="0"/>
      <w:autoSpaceDE w:val="0"/>
      <w:autoSpaceDN w:val="0"/>
      <w:adjustRightInd w:val="0"/>
    </w:pPr>
    <w:rPr>
      <w:rFonts w:ascii="Times New Roman" w:hAnsi="Times New Roman" w:cs="Times New Roman"/>
    </w:rPr>
  </w:style>
  <w:style w:type="paragraph" w:customStyle="1" w:styleId="Style8">
    <w:name w:val="Style 8"/>
    <w:basedOn w:val="Standard"/>
    <w:rsid w:val="00A80907"/>
    <w:pPr>
      <w:widowControl w:val="0"/>
      <w:autoSpaceDE w:val="0"/>
      <w:autoSpaceDN w:val="0"/>
      <w:ind w:left="684"/>
    </w:pPr>
    <w:rPr>
      <w:rFonts w:ascii="Times New Roman" w:hAnsi="Times New Roman" w:cs="Times New Roman"/>
    </w:rPr>
  </w:style>
  <w:style w:type="paragraph" w:styleId="StandardWeb">
    <w:name w:val="Normal (Web)"/>
    <w:basedOn w:val="Standard"/>
    <w:uiPriority w:val="99"/>
    <w:semiHidden/>
    <w:rsid w:val="00A80907"/>
    <w:pPr>
      <w:spacing w:before="100" w:beforeAutospacing="1" w:after="100" w:afterAutospacing="1"/>
      <w:ind w:left="120" w:right="75"/>
    </w:pPr>
    <w:rPr>
      <w:color w:val="000000"/>
      <w:sz w:val="20"/>
      <w:szCs w:val="20"/>
    </w:rPr>
  </w:style>
  <w:style w:type="character" w:styleId="Fett">
    <w:name w:val="Strong"/>
    <w:qFormat/>
    <w:rsid w:val="00A80907"/>
    <w:rPr>
      <w:rFonts w:cs="Times New Roman"/>
      <w:b/>
      <w:bCs/>
    </w:rPr>
  </w:style>
  <w:style w:type="paragraph" w:styleId="Textkrper-Einzug3">
    <w:name w:val="Body Text Indent 3"/>
    <w:basedOn w:val="Standard"/>
    <w:semiHidden/>
    <w:rsid w:val="00A80907"/>
    <w:pPr>
      <w:ind w:left="1416"/>
    </w:pPr>
    <w:rPr>
      <w:b/>
      <w:bCs/>
    </w:rPr>
  </w:style>
  <w:style w:type="paragraph" w:styleId="Textkrper3">
    <w:name w:val="Body Text 3"/>
    <w:basedOn w:val="Standard"/>
    <w:link w:val="Textkrper3Zchn"/>
    <w:semiHidden/>
    <w:rsid w:val="00A80907"/>
    <w:rPr>
      <w:i/>
      <w:iCs/>
    </w:rPr>
  </w:style>
  <w:style w:type="paragraph" w:styleId="Blocktext">
    <w:name w:val="Block Text"/>
    <w:basedOn w:val="Standard"/>
    <w:semiHidden/>
    <w:rsid w:val="00A80907"/>
    <w:pPr>
      <w:spacing w:line="252" w:lineRule="exact"/>
      <w:ind w:left="708" w:right="70"/>
    </w:pPr>
    <w:rPr>
      <w:color w:val="993300"/>
    </w:rPr>
  </w:style>
  <w:style w:type="paragraph" w:customStyle="1" w:styleId="einr59cckung">
    <w:name w:val="einr59cckung"/>
    <w:basedOn w:val="Standard"/>
    <w:rsid w:val="00A80907"/>
    <w:pPr>
      <w:widowControl w:val="0"/>
      <w:tabs>
        <w:tab w:val="left" w:pos="1701"/>
      </w:tabs>
      <w:spacing w:after="240" w:line="-240" w:lineRule="auto"/>
      <w:ind w:right="-28"/>
    </w:pPr>
    <w:rPr>
      <w:rFonts w:cs="Times New Roman"/>
      <w:b/>
      <w:sz w:val="22"/>
      <w:szCs w:val="20"/>
    </w:rPr>
  </w:style>
  <w:style w:type="paragraph" w:customStyle="1" w:styleId="StandardNSC">
    <w:name w:val="Standard NSC"/>
    <w:basedOn w:val="Textkrper"/>
    <w:rsid w:val="00A80907"/>
    <w:pPr>
      <w:tabs>
        <w:tab w:val="left" w:pos="1276"/>
      </w:tabs>
      <w:spacing w:line="293" w:lineRule="auto"/>
      <w:ind w:right="284"/>
    </w:pPr>
    <w:rPr>
      <w:sz w:val="22"/>
      <w:szCs w:val="20"/>
    </w:rPr>
  </w:style>
  <w:style w:type="paragraph" w:styleId="Beschriftung">
    <w:name w:val="caption"/>
    <w:aliases w:val="TSI Beschriftung"/>
    <w:basedOn w:val="Standard"/>
    <w:next w:val="Standard"/>
    <w:link w:val="BeschriftungZchn"/>
    <w:qFormat/>
    <w:rsid w:val="00A80907"/>
    <w:pPr>
      <w:widowControl w:val="0"/>
    </w:pPr>
    <w:rPr>
      <w:rFonts w:ascii="Times New Roman" w:hAnsi="Times New Roman" w:cs="Times New Roman"/>
      <w:b/>
      <w:bCs/>
      <w:sz w:val="20"/>
      <w:szCs w:val="20"/>
    </w:rPr>
  </w:style>
  <w:style w:type="character" w:customStyle="1" w:styleId="StandardNSCZchn">
    <w:name w:val="Standard NSC Zchn"/>
    <w:rsid w:val="00A80907"/>
    <w:rPr>
      <w:rFonts w:ascii="Arial" w:hAnsi="Arial" w:cs="Arial"/>
      <w:sz w:val="22"/>
      <w:lang w:val="de-DE" w:eastAsia="de-DE" w:bidi="ar-SA"/>
    </w:rPr>
  </w:style>
  <w:style w:type="paragraph" w:customStyle="1" w:styleId="FormatvorlageUntertitelLV10ptNichtFett">
    <w:name w:val="Formatvorlage Untertitel LV + 10 pt Nicht Fett"/>
    <w:basedOn w:val="UntertitelLV"/>
    <w:rsid w:val="00A80907"/>
    <w:rPr>
      <w:b w:val="0"/>
      <w:bCs w:val="0"/>
    </w:rPr>
  </w:style>
  <w:style w:type="paragraph" w:customStyle="1" w:styleId="UntertitelLV">
    <w:name w:val="Untertitel LV"/>
    <w:basedOn w:val="Standard"/>
    <w:rsid w:val="00A80907"/>
    <w:pPr>
      <w:keepNext/>
      <w:widowControl w:val="0"/>
      <w:spacing w:before="120"/>
      <w:ind w:left="113" w:right="141"/>
      <w:outlineLvl w:val="0"/>
    </w:pPr>
    <w:rPr>
      <w:rFonts w:cs="Times New Roman"/>
      <w:b/>
      <w:bCs/>
      <w:sz w:val="22"/>
      <w:szCs w:val="22"/>
    </w:rPr>
  </w:style>
  <w:style w:type="paragraph" w:customStyle="1" w:styleId="FormatvorlageUntertitelLVNichtFett">
    <w:name w:val="Formatvorlage Untertitel LV + Nicht Fett"/>
    <w:basedOn w:val="UntertitelLV"/>
    <w:rsid w:val="00A80907"/>
    <w:pPr>
      <w:ind w:right="142"/>
    </w:pPr>
    <w:rPr>
      <w:b w:val="0"/>
      <w:bCs w:val="0"/>
    </w:rPr>
  </w:style>
  <w:style w:type="paragraph" w:customStyle="1" w:styleId="aufzhlungLV">
    <w:name w:val="aufzählung_LV"/>
    <w:basedOn w:val="Standard"/>
    <w:rsid w:val="00A80907"/>
    <w:pPr>
      <w:keepNext/>
      <w:widowControl w:val="0"/>
      <w:numPr>
        <w:ilvl w:val="1"/>
        <w:numId w:val="1"/>
      </w:numPr>
      <w:ind w:right="142"/>
      <w:outlineLvl w:val="0"/>
    </w:pPr>
    <w:rPr>
      <w:rFonts w:cs="Times New Roman"/>
      <w:sz w:val="22"/>
      <w:szCs w:val="20"/>
    </w:rPr>
  </w:style>
  <w:style w:type="paragraph" w:customStyle="1" w:styleId="Pos">
    <w:name w:val="Pos"/>
    <w:basedOn w:val="Kopfzeile"/>
    <w:rsid w:val="00A80907"/>
    <w:pPr>
      <w:widowControl w:val="0"/>
      <w:numPr>
        <w:ilvl w:val="2"/>
        <w:numId w:val="2"/>
      </w:numPr>
      <w:tabs>
        <w:tab w:val="clear" w:pos="4536"/>
        <w:tab w:val="clear" w:pos="9072"/>
      </w:tabs>
      <w:spacing w:before="120"/>
      <w:outlineLvl w:val="0"/>
    </w:pPr>
    <w:rPr>
      <w:rFonts w:cs="Times New Roman"/>
      <w:sz w:val="20"/>
      <w:szCs w:val="20"/>
    </w:rPr>
  </w:style>
  <w:style w:type="paragraph" w:customStyle="1" w:styleId="TitelLV">
    <w:name w:val="Titel LV"/>
    <w:basedOn w:val="Standard"/>
    <w:rsid w:val="00A80907"/>
    <w:pPr>
      <w:keepNext/>
      <w:widowControl w:val="0"/>
      <w:spacing w:before="120"/>
      <w:ind w:left="113" w:right="141"/>
      <w:outlineLvl w:val="0"/>
    </w:pPr>
    <w:rPr>
      <w:rFonts w:cs="Times New Roman"/>
      <w:b/>
      <w:bCs/>
      <w:szCs w:val="20"/>
    </w:rPr>
  </w:style>
  <w:style w:type="paragraph" w:customStyle="1" w:styleId="Aufzhlung2LV">
    <w:name w:val="Aufzählung 2 LV"/>
    <w:basedOn w:val="Standard"/>
    <w:rsid w:val="00A80907"/>
    <w:pPr>
      <w:keepNext/>
      <w:widowControl w:val="0"/>
      <w:ind w:right="142"/>
      <w:outlineLvl w:val="0"/>
    </w:pPr>
    <w:rPr>
      <w:rFonts w:cs="Times New Roman"/>
      <w:sz w:val="22"/>
      <w:szCs w:val="20"/>
    </w:rPr>
  </w:style>
  <w:style w:type="paragraph" w:customStyle="1" w:styleId="denker">
    <w:name w:val="denker"/>
    <w:basedOn w:val="Standard"/>
    <w:rsid w:val="00A80907"/>
    <w:pPr>
      <w:widowControl w:val="0"/>
      <w:tabs>
        <w:tab w:val="right" w:pos="1985"/>
        <w:tab w:val="left" w:pos="2126"/>
      </w:tabs>
      <w:spacing w:line="360" w:lineRule="auto"/>
    </w:pPr>
    <w:rPr>
      <w:rFonts w:ascii="Times New Roman" w:hAnsi="Times New Roman" w:cs="Times New Roman"/>
      <w:sz w:val="22"/>
      <w:szCs w:val="20"/>
    </w:rPr>
  </w:style>
  <w:style w:type="paragraph" w:customStyle="1" w:styleId="TitelLV0">
    <w:name w:val="Titel_LV"/>
    <w:basedOn w:val="berschrift4"/>
    <w:next w:val="Standard"/>
    <w:rsid w:val="00A80907"/>
    <w:pPr>
      <w:widowControl w:val="0"/>
      <w:ind w:left="113"/>
      <w:jc w:val="left"/>
      <w:outlineLvl w:val="0"/>
    </w:pPr>
    <w:rPr>
      <w:rFonts w:cs="Times New Roman"/>
      <w:bCs w:val="0"/>
      <w:szCs w:val="20"/>
    </w:rPr>
  </w:style>
  <w:style w:type="paragraph" w:customStyle="1" w:styleId="TextLV">
    <w:name w:val="Text_LV"/>
    <w:basedOn w:val="TitelLV0"/>
    <w:rsid w:val="00A80907"/>
    <w:pPr>
      <w:ind w:left="141" w:right="141"/>
    </w:pPr>
    <w:rPr>
      <w:b w:val="0"/>
    </w:rPr>
  </w:style>
  <w:style w:type="character" w:styleId="Kommentarzeichen">
    <w:name w:val="annotation reference"/>
    <w:rsid w:val="00A80907"/>
    <w:rPr>
      <w:rFonts w:cs="Times New Roman"/>
      <w:sz w:val="16"/>
      <w:szCs w:val="16"/>
    </w:rPr>
  </w:style>
  <w:style w:type="paragraph" w:styleId="Kommentartext">
    <w:name w:val="annotation text"/>
    <w:basedOn w:val="Standard"/>
    <w:link w:val="KommentartextZchn"/>
    <w:rsid w:val="00A80907"/>
    <w:rPr>
      <w:rFonts w:cs="Times New Roman"/>
      <w:sz w:val="20"/>
      <w:szCs w:val="20"/>
    </w:rPr>
  </w:style>
  <w:style w:type="paragraph" w:styleId="Sprechblasentext">
    <w:name w:val="Balloon Text"/>
    <w:basedOn w:val="Standard"/>
    <w:semiHidden/>
    <w:rsid w:val="00A80907"/>
    <w:rPr>
      <w:rFonts w:ascii="Tahoma" w:hAnsi="Tahoma" w:cs="Tahoma"/>
      <w:sz w:val="16"/>
      <w:szCs w:val="16"/>
    </w:rPr>
  </w:style>
  <w:style w:type="paragraph" w:styleId="Kommentarthema">
    <w:name w:val="annotation subject"/>
    <w:basedOn w:val="Kommentartext"/>
    <w:next w:val="Kommentartext"/>
    <w:semiHidden/>
    <w:rsid w:val="00A80907"/>
    <w:rPr>
      <w:b/>
      <w:bCs/>
    </w:rPr>
  </w:style>
  <w:style w:type="paragraph" w:customStyle="1" w:styleId="Aufzhlung1">
    <w:name w:val="Aufzählung 1)"/>
    <w:basedOn w:val="Standard"/>
    <w:next w:val="Standard"/>
    <w:rsid w:val="00A80907"/>
    <w:pPr>
      <w:autoSpaceDE w:val="0"/>
      <w:autoSpaceDN w:val="0"/>
      <w:adjustRightInd w:val="0"/>
      <w:spacing w:after="85"/>
    </w:pPr>
    <w:rPr>
      <w:rFonts w:ascii="ALEMCC+Arial" w:hAnsi="ALEMCC+Arial" w:cs="Times New Roman"/>
    </w:rPr>
  </w:style>
  <w:style w:type="paragraph" w:styleId="Dokumentstruktur">
    <w:name w:val="Document Map"/>
    <w:basedOn w:val="Standard"/>
    <w:semiHidden/>
    <w:rsid w:val="00A80907"/>
    <w:pPr>
      <w:shd w:val="clear" w:color="auto" w:fill="000080"/>
    </w:pPr>
    <w:rPr>
      <w:rFonts w:ascii="Tahoma" w:hAnsi="Tahoma" w:cs="Tahoma"/>
      <w:sz w:val="20"/>
      <w:szCs w:val="20"/>
    </w:rPr>
  </w:style>
  <w:style w:type="character" w:styleId="Hervorhebung">
    <w:name w:val="Emphasis"/>
    <w:qFormat/>
    <w:rsid w:val="00A80907"/>
    <w:rPr>
      <w:rFonts w:cs="Times New Roman"/>
      <w:i/>
      <w:iCs/>
    </w:rPr>
  </w:style>
  <w:style w:type="paragraph" w:styleId="Titel">
    <w:name w:val="Title"/>
    <w:basedOn w:val="Standard"/>
    <w:next w:val="Standard"/>
    <w:qFormat/>
    <w:rsid w:val="00A80907"/>
    <w:pPr>
      <w:spacing w:before="240" w:after="60"/>
      <w:jc w:val="center"/>
    </w:pPr>
    <w:rPr>
      <w:rFonts w:cs="Times New Roman"/>
      <w:b/>
      <w:bCs/>
      <w:kern w:val="28"/>
      <w:sz w:val="52"/>
      <w:szCs w:val="32"/>
    </w:rPr>
  </w:style>
  <w:style w:type="character" w:customStyle="1" w:styleId="TitelZchn">
    <w:name w:val="Titel Zchn"/>
    <w:locked/>
    <w:rsid w:val="00A80907"/>
    <w:rPr>
      <w:rFonts w:ascii="Calibri" w:hAnsi="Calibri" w:cs="Times New Roman"/>
      <w:b/>
      <w:bCs/>
      <w:kern w:val="28"/>
      <w:sz w:val="32"/>
      <w:szCs w:val="32"/>
    </w:rPr>
  </w:style>
  <w:style w:type="paragraph" w:customStyle="1" w:styleId="berarbeitung1">
    <w:name w:val="Überarbeitung1"/>
    <w:hidden/>
    <w:semiHidden/>
    <w:rsid w:val="00A80907"/>
    <w:rPr>
      <w:rFonts w:ascii="Calibri" w:hAnsi="Calibri" w:cs="Arial"/>
      <w:sz w:val="24"/>
      <w:szCs w:val="24"/>
    </w:rPr>
  </w:style>
  <w:style w:type="character" w:customStyle="1" w:styleId="KopfzeileZchn">
    <w:name w:val="Kopfzeile Zchn"/>
    <w:locked/>
    <w:rsid w:val="00A80907"/>
    <w:rPr>
      <w:rFonts w:ascii="Calibri" w:hAnsi="Calibri" w:cs="Arial"/>
      <w:sz w:val="24"/>
      <w:szCs w:val="24"/>
    </w:rPr>
  </w:style>
  <w:style w:type="paragraph" w:customStyle="1" w:styleId="Aufzhlung10">
    <w:name w:val="Aufzählung_1"/>
    <w:basedOn w:val="Standard"/>
    <w:rsid w:val="00A80907"/>
    <w:pPr>
      <w:spacing w:after="0"/>
      <w:ind w:left="720" w:hanging="360"/>
    </w:pPr>
  </w:style>
  <w:style w:type="paragraph" w:customStyle="1" w:styleId="Aufzhlung2">
    <w:name w:val="Aufzählung_2"/>
    <w:basedOn w:val="Standard"/>
    <w:rsid w:val="00A80907"/>
    <w:pPr>
      <w:spacing w:after="0"/>
      <w:ind w:left="1440" w:hanging="360"/>
    </w:pPr>
  </w:style>
  <w:style w:type="character" w:customStyle="1" w:styleId="Aufzhlung1Zchn">
    <w:name w:val="Aufzählung_1 Zchn"/>
    <w:locked/>
    <w:rsid w:val="00A80907"/>
    <w:rPr>
      <w:rFonts w:ascii="Calibri" w:hAnsi="Calibri" w:cs="Arial"/>
      <w:sz w:val="24"/>
      <w:szCs w:val="24"/>
    </w:rPr>
  </w:style>
  <w:style w:type="paragraph" w:customStyle="1" w:styleId="berschrift21">
    <w:name w:val="Überschrift 21"/>
    <w:next w:val="Standard"/>
    <w:rsid w:val="00A80907"/>
    <w:pPr>
      <w:widowControl w:val="0"/>
      <w:suppressAutoHyphens/>
      <w:autoSpaceDE w:val="0"/>
    </w:pPr>
    <w:rPr>
      <w:sz w:val="24"/>
      <w:szCs w:val="24"/>
    </w:rPr>
  </w:style>
  <w:style w:type="character" w:customStyle="1" w:styleId="Aufzhlung2Zchn">
    <w:name w:val="Aufzählung_2 Zchn"/>
    <w:locked/>
    <w:rsid w:val="00A80907"/>
    <w:rPr>
      <w:rFonts w:ascii="Calibri" w:hAnsi="Calibri" w:cs="Arial"/>
      <w:sz w:val="24"/>
      <w:szCs w:val="24"/>
    </w:rPr>
  </w:style>
  <w:style w:type="paragraph" w:customStyle="1" w:styleId="berschrift11">
    <w:name w:val="Überschrift 11"/>
    <w:next w:val="Standard"/>
    <w:rsid w:val="00A80907"/>
    <w:pPr>
      <w:widowControl w:val="0"/>
      <w:suppressAutoHyphens/>
      <w:autoSpaceDE w:val="0"/>
    </w:pPr>
    <w:rPr>
      <w:sz w:val="24"/>
      <w:szCs w:val="24"/>
    </w:rPr>
  </w:style>
  <w:style w:type="paragraph" w:styleId="Untertitel">
    <w:name w:val="Subtitle"/>
    <w:basedOn w:val="Standard"/>
    <w:next w:val="Standard"/>
    <w:qFormat/>
    <w:rsid w:val="00A80907"/>
    <w:pPr>
      <w:spacing w:after="60"/>
      <w:jc w:val="center"/>
      <w:outlineLvl w:val="1"/>
    </w:pPr>
    <w:rPr>
      <w:rFonts w:ascii="Cambria" w:hAnsi="Cambria" w:cs="Times New Roman"/>
    </w:rPr>
  </w:style>
  <w:style w:type="character" w:customStyle="1" w:styleId="UntertitelZchn">
    <w:name w:val="Untertitel Zchn"/>
    <w:locked/>
    <w:rsid w:val="00A80907"/>
    <w:rPr>
      <w:rFonts w:ascii="Cambria" w:hAnsi="Cambria" w:cs="Times New Roman"/>
      <w:sz w:val="24"/>
      <w:szCs w:val="24"/>
    </w:rPr>
  </w:style>
  <w:style w:type="paragraph" w:customStyle="1" w:styleId="KeinLeerraum1">
    <w:name w:val="Kein Leerraum1"/>
    <w:rsid w:val="00A80907"/>
    <w:pPr>
      <w:jc w:val="both"/>
    </w:pPr>
    <w:rPr>
      <w:rFonts w:ascii="Calibri" w:hAnsi="Calibri" w:cs="Arial"/>
      <w:sz w:val="24"/>
      <w:szCs w:val="24"/>
    </w:rPr>
  </w:style>
  <w:style w:type="character" w:customStyle="1" w:styleId="SchwacheHervorhebung1">
    <w:name w:val="Schwache Hervorhebung1"/>
    <w:rsid w:val="00A80907"/>
    <w:rPr>
      <w:rFonts w:cs="Times New Roman"/>
      <w:i/>
      <w:iCs/>
      <w:color w:val="808080"/>
    </w:rPr>
  </w:style>
  <w:style w:type="character" w:customStyle="1" w:styleId="IntensiveHervorhebung1">
    <w:name w:val="Intensive Hervorhebung1"/>
    <w:rsid w:val="00A80907"/>
    <w:rPr>
      <w:rFonts w:cs="Times New Roman"/>
      <w:b/>
      <w:bCs/>
      <w:i/>
      <w:iCs/>
      <w:color w:val="4F81BD"/>
    </w:rPr>
  </w:style>
  <w:style w:type="paragraph" w:customStyle="1" w:styleId="Listenabsatz1">
    <w:name w:val="Listenabsatz1"/>
    <w:basedOn w:val="Standard"/>
    <w:rsid w:val="00A80907"/>
    <w:pPr>
      <w:ind w:left="708"/>
    </w:pPr>
  </w:style>
  <w:style w:type="paragraph" w:customStyle="1" w:styleId="01">
    <w:name w:val="01"/>
    <w:basedOn w:val="Standard"/>
    <w:rsid w:val="00A80907"/>
    <w:pPr>
      <w:tabs>
        <w:tab w:val="left" w:pos="284"/>
        <w:tab w:val="right" w:pos="9072"/>
      </w:tabs>
      <w:spacing w:after="0" w:line="260" w:lineRule="atLeast"/>
      <w:ind w:left="284" w:hanging="284"/>
    </w:pPr>
    <w:rPr>
      <w:rFonts w:ascii="Arial" w:hAnsi="Arial" w:cs="Times New Roman"/>
      <w:sz w:val="20"/>
      <w:szCs w:val="20"/>
    </w:rPr>
  </w:style>
  <w:style w:type="paragraph" w:customStyle="1" w:styleId="Unterzeichner">
    <w:name w:val="Unterzeichner"/>
    <w:basedOn w:val="Unterschrift"/>
    <w:next w:val="Standard"/>
    <w:rsid w:val="00A80907"/>
    <w:pPr>
      <w:keepNext/>
      <w:keepLines/>
      <w:spacing w:before="480" w:after="0"/>
      <w:ind w:left="0"/>
      <w:jc w:val="left"/>
    </w:pPr>
    <w:rPr>
      <w:rFonts w:ascii="Arial" w:hAnsi="Arial" w:cs="Times New Roman"/>
      <w:sz w:val="22"/>
      <w:szCs w:val="20"/>
    </w:rPr>
  </w:style>
  <w:style w:type="paragraph" w:styleId="Unterschrift">
    <w:name w:val="Signature"/>
    <w:basedOn w:val="Standard"/>
    <w:semiHidden/>
    <w:rsid w:val="00A80907"/>
    <w:pPr>
      <w:ind w:left="4252"/>
    </w:pPr>
  </w:style>
  <w:style w:type="paragraph" w:customStyle="1" w:styleId="AufzhlungLV1">
    <w:name w:val="Aufzählung LV1"/>
    <w:basedOn w:val="Standard"/>
    <w:rsid w:val="00A80907"/>
    <w:pPr>
      <w:tabs>
        <w:tab w:val="num" w:pos="780"/>
      </w:tabs>
      <w:autoSpaceDE w:val="0"/>
      <w:autoSpaceDN w:val="0"/>
      <w:adjustRightInd w:val="0"/>
      <w:spacing w:before="120" w:after="0"/>
      <w:ind w:left="780" w:hanging="720"/>
      <w:jc w:val="left"/>
    </w:pPr>
    <w:rPr>
      <w:lang w:val="fr-FR"/>
    </w:rPr>
  </w:style>
  <w:style w:type="paragraph" w:customStyle="1" w:styleId="AufzhlungLV2">
    <w:name w:val="Aufzählung LV 2"/>
    <w:basedOn w:val="Standard"/>
    <w:rsid w:val="00A80907"/>
    <w:pPr>
      <w:tabs>
        <w:tab w:val="left" w:pos="1224"/>
        <w:tab w:val="num" w:pos="1440"/>
      </w:tabs>
      <w:autoSpaceDE w:val="0"/>
      <w:autoSpaceDN w:val="0"/>
      <w:adjustRightInd w:val="0"/>
      <w:spacing w:after="0"/>
      <w:ind w:left="1440" w:hanging="360"/>
      <w:jc w:val="left"/>
    </w:pPr>
  </w:style>
  <w:style w:type="character" w:customStyle="1" w:styleId="AufzhlungLV1Zchn">
    <w:name w:val="Aufzählung LV1 Zchn"/>
    <w:locked/>
    <w:rsid w:val="00A80907"/>
    <w:rPr>
      <w:rFonts w:ascii="Calibri" w:hAnsi="Calibri" w:cs="Arial"/>
      <w:sz w:val="24"/>
      <w:szCs w:val="24"/>
      <w:lang w:val="fr-FR"/>
    </w:rPr>
  </w:style>
  <w:style w:type="character" w:customStyle="1" w:styleId="AufzhlungLV2Zchn">
    <w:name w:val="Aufzählung LV 2 Zchn"/>
    <w:locked/>
    <w:rsid w:val="00A80907"/>
    <w:rPr>
      <w:rFonts w:ascii="Calibri" w:hAnsi="Calibri" w:cs="Arial"/>
      <w:sz w:val="24"/>
      <w:szCs w:val="24"/>
    </w:rPr>
  </w:style>
  <w:style w:type="paragraph" w:customStyle="1" w:styleId="Listenabsatz2">
    <w:name w:val="Listenabsatz2"/>
    <w:basedOn w:val="Standard"/>
    <w:rsid w:val="00A80907"/>
    <w:pPr>
      <w:ind w:left="720"/>
    </w:pPr>
  </w:style>
  <w:style w:type="paragraph" w:customStyle="1" w:styleId="FarbigeListe-Akzent11">
    <w:name w:val="Farbige Liste - Akzent 11"/>
    <w:basedOn w:val="Standard"/>
    <w:uiPriority w:val="34"/>
    <w:qFormat/>
    <w:rsid w:val="00A80907"/>
    <w:pPr>
      <w:ind w:left="720"/>
      <w:contextualSpacing/>
    </w:pPr>
  </w:style>
  <w:style w:type="paragraph" w:customStyle="1" w:styleId="Arial12">
    <w:name w:val="Arial 12"/>
    <w:basedOn w:val="Standard"/>
    <w:rsid w:val="00A80907"/>
    <w:pPr>
      <w:overflowPunct w:val="0"/>
      <w:autoSpaceDE w:val="0"/>
      <w:autoSpaceDN w:val="0"/>
      <w:adjustRightInd w:val="0"/>
      <w:spacing w:after="0"/>
      <w:jc w:val="left"/>
      <w:textAlignment w:val="baseline"/>
    </w:pPr>
    <w:rPr>
      <w:rFonts w:ascii="Arial" w:hAnsi="Arial" w:cs="Times New Roman"/>
      <w:szCs w:val="20"/>
    </w:rPr>
  </w:style>
  <w:style w:type="paragraph" w:customStyle="1" w:styleId="berschrift22">
    <w:name w:val="Überschrift 22"/>
    <w:next w:val="Standard"/>
    <w:rsid w:val="00A80907"/>
    <w:pPr>
      <w:widowControl w:val="0"/>
      <w:suppressAutoHyphens/>
      <w:autoSpaceDE w:val="0"/>
    </w:pPr>
    <w:rPr>
      <w:rFonts w:eastAsia="Lucida Sans Unicode"/>
      <w:sz w:val="24"/>
      <w:szCs w:val="24"/>
    </w:rPr>
  </w:style>
  <w:style w:type="paragraph" w:customStyle="1" w:styleId="berschrift12">
    <w:name w:val="Überschrift 12"/>
    <w:next w:val="Standard"/>
    <w:rsid w:val="00A80907"/>
    <w:pPr>
      <w:widowControl w:val="0"/>
      <w:suppressAutoHyphens/>
      <w:autoSpaceDE w:val="0"/>
    </w:pPr>
    <w:rPr>
      <w:rFonts w:eastAsia="Lucida Sans Unicode"/>
      <w:sz w:val="24"/>
      <w:szCs w:val="24"/>
    </w:rPr>
  </w:style>
  <w:style w:type="paragraph" w:styleId="NurText">
    <w:name w:val="Plain Text"/>
    <w:basedOn w:val="Standard"/>
    <w:uiPriority w:val="99"/>
    <w:unhideWhenUsed/>
    <w:rsid w:val="00A80907"/>
    <w:pPr>
      <w:spacing w:after="0"/>
      <w:jc w:val="left"/>
    </w:pPr>
    <w:rPr>
      <w:rFonts w:ascii="Consolas" w:eastAsia="Calibri" w:hAnsi="Consolas" w:cs="Times New Roman"/>
      <w:sz w:val="21"/>
      <w:szCs w:val="21"/>
      <w:lang w:eastAsia="en-US"/>
    </w:rPr>
  </w:style>
  <w:style w:type="character" w:customStyle="1" w:styleId="NurTextZchn">
    <w:name w:val="Nur Text Zchn"/>
    <w:uiPriority w:val="99"/>
    <w:semiHidden/>
    <w:rsid w:val="00A80907"/>
    <w:rPr>
      <w:rFonts w:ascii="Consolas" w:eastAsia="Calibri" w:hAnsi="Consolas" w:cs="Times New Roman"/>
      <w:sz w:val="21"/>
      <w:szCs w:val="21"/>
      <w:lang w:eastAsia="en-US"/>
    </w:rPr>
  </w:style>
  <w:style w:type="paragraph" w:styleId="Funotentext">
    <w:name w:val="footnote text"/>
    <w:basedOn w:val="Standard"/>
    <w:uiPriority w:val="99"/>
    <w:semiHidden/>
    <w:unhideWhenUsed/>
    <w:rsid w:val="00A80907"/>
    <w:rPr>
      <w:sz w:val="20"/>
      <w:szCs w:val="20"/>
    </w:rPr>
  </w:style>
  <w:style w:type="character" w:customStyle="1" w:styleId="FunotentextZchn">
    <w:name w:val="Fußnotentext Zchn"/>
    <w:uiPriority w:val="99"/>
    <w:semiHidden/>
    <w:rsid w:val="00A80907"/>
    <w:rPr>
      <w:rFonts w:ascii="Calibri" w:hAnsi="Calibri" w:cs="Arial"/>
    </w:rPr>
  </w:style>
  <w:style w:type="character" w:styleId="Funotenzeichen">
    <w:name w:val="footnote reference"/>
    <w:uiPriority w:val="99"/>
    <w:unhideWhenUsed/>
    <w:rsid w:val="00A80907"/>
    <w:rPr>
      <w:vertAlign w:val="superscript"/>
    </w:rPr>
  </w:style>
  <w:style w:type="table" w:customStyle="1" w:styleId="Tabellengitternetz1">
    <w:name w:val="Tabellengitternetz1"/>
    <w:basedOn w:val="NormaleTabelle"/>
    <w:rsid w:val="00021373"/>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rbigeSchattierung-Akzent11">
    <w:name w:val="Farbige Schattierung - Akzent 11"/>
    <w:hidden/>
    <w:uiPriority w:val="99"/>
    <w:semiHidden/>
    <w:rsid w:val="008F4FD8"/>
    <w:rPr>
      <w:rFonts w:ascii="Calibri" w:hAnsi="Calibri" w:cs="Arial"/>
      <w:sz w:val="24"/>
      <w:szCs w:val="24"/>
    </w:rPr>
  </w:style>
  <w:style w:type="character" w:customStyle="1" w:styleId="Textkrper-Einzug2Zchn">
    <w:name w:val="Textkörper-Einzug 2 Zchn"/>
    <w:link w:val="Textkrper-Einzug2"/>
    <w:semiHidden/>
    <w:rsid w:val="009D2D9E"/>
    <w:rPr>
      <w:rFonts w:ascii="Calibri" w:hAnsi="Calibri" w:cs="Arial"/>
      <w:sz w:val="24"/>
      <w:szCs w:val="24"/>
    </w:rPr>
  </w:style>
  <w:style w:type="paragraph" w:customStyle="1" w:styleId="Text">
    <w:name w:val="Text"/>
    <w:rsid w:val="008D3EC8"/>
    <w:rPr>
      <w:snapToGrid w:val="0"/>
      <w:color w:val="000000"/>
      <w:sz w:val="24"/>
    </w:rPr>
  </w:style>
  <w:style w:type="paragraph" w:customStyle="1" w:styleId="AufzhlungRaute">
    <w:name w:val="Aufzählung Raute"/>
    <w:basedOn w:val="Standard"/>
    <w:rsid w:val="008D3EC8"/>
    <w:pPr>
      <w:numPr>
        <w:numId w:val="5"/>
      </w:numPr>
      <w:spacing w:after="0"/>
      <w:jc w:val="left"/>
    </w:pPr>
    <w:rPr>
      <w:rFonts w:ascii="Arial" w:hAnsi="Arial" w:cs="Times New Roman"/>
      <w:szCs w:val="20"/>
    </w:rPr>
  </w:style>
  <w:style w:type="character" w:customStyle="1" w:styleId="berschrift5Zchn">
    <w:name w:val="Überschrift 5 Zchn"/>
    <w:link w:val="berschrift5"/>
    <w:rsid w:val="008D3EC8"/>
    <w:rPr>
      <w:rFonts w:ascii="Calibri" w:hAnsi="Calibri"/>
      <w:b/>
      <w:bCs/>
      <w:sz w:val="24"/>
      <w:szCs w:val="24"/>
    </w:rPr>
  </w:style>
  <w:style w:type="character" w:customStyle="1" w:styleId="berschrift2Zchn">
    <w:name w:val="Überschrift 2 Zchn"/>
    <w:link w:val="berschrift2"/>
    <w:rsid w:val="008D3EC8"/>
    <w:rPr>
      <w:rFonts w:ascii="Calibri" w:hAnsi="Calibri"/>
      <w:b/>
      <w:bCs/>
      <w:iCs/>
      <w:sz w:val="28"/>
      <w:szCs w:val="28"/>
    </w:rPr>
  </w:style>
  <w:style w:type="paragraph" w:styleId="Listenabsatz">
    <w:name w:val="List Paragraph"/>
    <w:basedOn w:val="Standard"/>
    <w:link w:val="ListenabsatzZchn"/>
    <w:uiPriority w:val="34"/>
    <w:qFormat/>
    <w:rsid w:val="008D5868"/>
    <w:pPr>
      <w:ind w:left="720"/>
      <w:contextualSpacing/>
    </w:pPr>
  </w:style>
  <w:style w:type="paragraph" w:customStyle="1" w:styleId="Default">
    <w:name w:val="Default"/>
    <w:rsid w:val="003565D4"/>
    <w:pPr>
      <w:autoSpaceDE w:val="0"/>
      <w:autoSpaceDN w:val="0"/>
      <w:adjustRightInd w:val="0"/>
    </w:pPr>
    <w:rPr>
      <w:rFonts w:ascii="Arial" w:hAnsi="Arial" w:cs="Arial"/>
      <w:color w:val="000000"/>
      <w:sz w:val="24"/>
      <w:szCs w:val="24"/>
    </w:rPr>
  </w:style>
  <w:style w:type="character" w:customStyle="1" w:styleId="KommentartextZchn">
    <w:name w:val="Kommentartext Zchn"/>
    <w:link w:val="Kommentartext"/>
    <w:rsid w:val="0076706E"/>
    <w:rPr>
      <w:rFonts w:ascii="Calibri" w:hAnsi="Calibri" w:cs="Arial"/>
    </w:rPr>
  </w:style>
  <w:style w:type="paragraph" w:customStyle="1" w:styleId="Einzug">
    <w:name w:val="Einzug"/>
    <w:basedOn w:val="Standard"/>
    <w:link w:val="EinzugZchn"/>
    <w:qFormat/>
    <w:rsid w:val="009D4F50"/>
    <w:pPr>
      <w:spacing w:after="0"/>
      <w:ind w:left="360"/>
    </w:pPr>
    <w:rPr>
      <w:rFonts w:cs="Times New Roman"/>
      <w:sz w:val="20"/>
      <w:szCs w:val="20"/>
    </w:rPr>
  </w:style>
  <w:style w:type="character" w:customStyle="1" w:styleId="EinzugZchn">
    <w:name w:val="Einzug Zchn"/>
    <w:link w:val="Einzug"/>
    <w:rsid w:val="009D4F50"/>
    <w:rPr>
      <w:rFonts w:ascii="Calibri" w:hAnsi="Calibri"/>
    </w:rPr>
  </w:style>
  <w:style w:type="character" w:customStyle="1" w:styleId="BeschriftungZchn">
    <w:name w:val="Beschriftung Zchn"/>
    <w:aliases w:val="TSI Beschriftung Zchn"/>
    <w:link w:val="Beschriftung"/>
    <w:locked/>
    <w:rsid w:val="00A72193"/>
    <w:rPr>
      <w:b/>
      <w:bCs/>
    </w:rPr>
  </w:style>
  <w:style w:type="paragraph" w:styleId="Abbildungsverzeichnis">
    <w:name w:val="table of figures"/>
    <w:basedOn w:val="Standard"/>
    <w:next w:val="Standard"/>
    <w:uiPriority w:val="99"/>
    <w:rsid w:val="0095282A"/>
    <w:pPr>
      <w:spacing w:line="360" w:lineRule="auto"/>
      <w:jc w:val="left"/>
    </w:pPr>
    <w:rPr>
      <w:rFonts w:ascii="Arial" w:hAnsi="Arial" w:cs="Times New Roman"/>
      <w:spacing w:val="-5"/>
      <w:sz w:val="20"/>
      <w:szCs w:val="20"/>
    </w:rPr>
  </w:style>
  <w:style w:type="character" w:customStyle="1" w:styleId="ListenabsatzZchn">
    <w:name w:val="Listenabsatz Zchn"/>
    <w:basedOn w:val="Absatz-Standardschriftart"/>
    <w:link w:val="Listenabsatz"/>
    <w:uiPriority w:val="34"/>
    <w:rsid w:val="006F7CF2"/>
    <w:rPr>
      <w:rFonts w:ascii="Calibri" w:hAnsi="Calibri" w:cs="Arial"/>
      <w:sz w:val="24"/>
      <w:szCs w:val="24"/>
    </w:rPr>
  </w:style>
  <w:style w:type="character" w:customStyle="1" w:styleId="Textkrper3Zchn">
    <w:name w:val="Textkörper 3 Zchn"/>
    <w:basedOn w:val="Absatz-Standardschriftart"/>
    <w:link w:val="Textkrper3"/>
    <w:semiHidden/>
    <w:rsid w:val="00C16241"/>
    <w:rPr>
      <w:rFonts w:ascii="Calibri" w:hAnsi="Calibri" w:cs="Arial"/>
      <w:i/>
      <w:iCs/>
      <w:sz w:val="24"/>
      <w:szCs w:val="24"/>
    </w:rPr>
  </w:style>
  <w:style w:type="table" w:styleId="Tabellenraster">
    <w:name w:val="Table Grid"/>
    <w:basedOn w:val="NormaleTabelle"/>
    <w:uiPriority w:val="59"/>
    <w:rsid w:val="00982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E825B7"/>
    <w:rPr>
      <w:rFonts w:ascii="Calibri" w:hAnsi="Calibri"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4198">
      <w:bodyDiv w:val="1"/>
      <w:marLeft w:val="0"/>
      <w:marRight w:val="0"/>
      <w:marTop w:val="0"/>
      <w:marBottom w:val="0"/>
      <w:divBdr>
        <w:top w:val="none" w:sz="0" w:space="0" w:color="auto"/>
        <w:left w:val="none" w:sz="0" w:space="0" w:color="auto"/>
        <w:bottom w:val="none" w:sz="0" w:space="0" w:color="auto"/>
        <w:right w:val="none" w:sz="0" w:space="0" w:color="auto"/>
      </w:divBdr>
      <w:divsChild>
        <w:div w:id="2119643343">
          <w:marLeft w:val="0"/>
          <w:marRight w:val="0"/>
          <w:marTop w:val="0"/>
          <w:marBottom w:val="0"/>
          <w:divBdr>
            <w:top w:val="none" w:sz="0" w:space="0" w:color="auto"/>
            <w:left w:val="none" w:sz="0" w:space="0" w:color="auto"/>
            <w:bottom w:val="none" w:sz="0" w:space="0" w:color="auto"/>
            <w:right w:val="none" w:sz="0" w:space="0" w:color="auto"/>
          </w:divBdr>
        </w:div>
        <w:div w:id="245656667">
          <w:marLeft w:val="0"/>
          <w:marRight w:val="0"/>
          <w:marTop w:val="0"/>
          <w:marBottom w:val="0"/>
          <w:divBdr>
            <w:top w:val="none" w:sz="0" w:space="0" w:color="auto"/>
            <w:left w:val="none" w:sz="0" w:space="0" w:color="auto"/>
            <w:bottom w:val="none" w:sz="0" w:space="0" w:color="auto"/>
            <w:right w:val="none" w:sz="0" w:space="0" w:color="auto"/>
          </w:divBdr>
        </w:div>
        <w:div w:id="2007197883">
          <w:marLeft w:val="0"/>
          <w:marRight w:val="0"/>
          <w:marTop w:val="0"/>
          <w:marBottom w:val="0"/>
          <w:divBdr>
            <w:top w:val="none" w:sz="0" w:space="0" w:color="auto"/>
            <w:left w:val="none" w:sz="0" w:space="0" w:color="auto"/>
            <w:bottom w:val="none" w:sz="0" w:space="0" w:color="auto"/>
            <w:right w:val="none" w:sz="0" w:space="0" w:color="auto"/>
          </w:divBdr>
        </w:div>
        <w:div w:id="1910996284">
          <w:marLeft w:val="0"/>
          <w:marRight w:val="0"/>
          <w:marTop w:val="0"/>
          <w:marBottom w:val="0"/>
          <w:divBdr>
            <w:top w:val="none" w:sz="0" w:space="0" w:color="auto"/>
            <w:left w:val="none" w:sz="0" w:space="0" w:color="auto"/>
            <w:bottom w:val="none" w:sz="0" w:space="0" w:color="auto"/>
            <w:right w:val="none" w:sz="0" w:space="0" w:color="auto"/>
          </w:divBdr>
        </w:div>
        <w:div w:id="307132056">
          <w:marLeft w:val="0"/>
          <w:marRight w:val="0"/>
          <w:marTop w:val="0"/>
          <w:marBottom w:val="0"/>
          <w:divBdr>
            <w:top w:val="none" w:sz="0" w:space="0" w:color="auto"/>
            <w:left w:val="none" w:sz="0" w:space="0" w:color="auto"/>
            <w:bottom w:val="none" w:sz="0" w:space="0" w:color="auto"/>
            <w:right w:val="none" w:sz="0" w:space="0" w:color="auto"/>
          </w:divBdr>
        </w:div>
        <w:div w:id="1078790276">
          <w:marLeft w:val="0"/>
          <w:marRight w:val="0"/>
          <w:marTop w:val="0"/>
          <w:marBottom w:val="0"/>
          <w:divBdr>
            <w:top w:val="none" w:sz="0" w:space="0" w:color="auto"/>
            <w:left w:val="none" w:sz="0" w:space="0" w:color="auto"/>
            <w:bottom w:val="none" w:sz="0" w:space="0" w:color="auto"/>
            <w:right w:val="none" w:sz="0" w:space="0" w:color="auto"/>
          </w:divBdr>
        </w:div>
        <w:div w:id="1150905567">
          <w:marLeft w:val="0"/>
          <w:marRight w:val="0"/>
          <w:marTop w:val="0"/>
          <w:marBottom w:val="0"/>
          <w:divBdr>
            <w:top w:val="none" w:sz="0" w:space="0" w:color="auto"/>
            <w:left w:val="none" w:sz="0" w:space="0" w:color="auto"/>
            <w:bottom w:val="none" w:sz="0" w:space="0" w:color="auto"/>
            <w:right w:val="none" w:sz="0" w:space="0" w:color="auto"/>
          </w:divBdr>
        </w:div>
        <w:div w:id="1397820575">
          <w:marLeft w:val="0"/>
          <w:marRight w:val="0"/>
          <w:marTop w:val="0"/>
          <w:marBottom w:val="0"/>
          <w:divBdr>
            <w:top w:val="none" w:sz="0" w:space="0" w:color="auto"/>
            <w:left w:val="none" w:sz="0" w:space="0" w:color="auto"/>
            <w:bottom w:val="none" w:sz="0" w:space="0" w:color="auto"/>
            <w:right w:val="none" w:sz="0" w:space="0" w:color="auto"/>
          </w:divBdr>
        </w:div>
        <w:div w:id="775949491">
          <w:marLeft w:val="0"/>
          <w:marRight w:val="0"/>
          <w:marTop w:val="0"/>
          <w:marBottom w:val="0"/>
          <w:divBdr>
            <w:top w:val="none" w:sz="0" w:space="0" w:color="auto"/>
            <w:left w:val="none" w:sz="0" w:space="0" w:color="auto"/>
            <w:bottom w:val="none" w:sz="0" w:space="0" w:color="auto"/>
            <w:right w:val="none" w:sz="0" w:space="0" w:color="auto"/>
          </w:divBdr>
        </w:div>
        <w:div w:id="810367333">
          <w:marLeft w:val="0"/>
          <w:marRight w:val="0"/>
          <w:marTop w:val="0"/>
          <w:marBottom w:val="0"/>
          <w:divBdr>
            <w:top w:val="none" w:sz="0" w:space="0" w:color="auto"/>
            <w:left w:val="none" w:sz="0" w:space="0" w:color="auto"/>
            <w:bottom w:val="none" w:sz="0" w:space="0" w:color="auto"/>
            <w:right w:val="none" w:sz="0" w:space="0" w:color="auto"/>
          </w:divBdr>
        </w:div>
        <w:div w:id="63651464">
          <w:marLeft w:val="0"/>
          <w:marRight w:val="0"/>
          <w:marTop w:val="0"/>
          <w:marBottom w:val="0"/>
          <w:divBdr>
            <w:top w:val="none" w:sz="0" w:space="0" w:color="auto"/>
            <w:left w:val="none" w:sz="0" w:space="0" w:color="auto"/>
            <w:bottom w:val="none" w:sz="0" w:space="0" w:color="auto"/>
            <w:right w:val="none" w:sz="0" w:space="0" w:color="auto"/>
          </w:divBdr>
        </w:div>
        <w:div w:id="1896232641">
          <w:marLeft w:val="0"/>
          <w:marRight w:val="0"/>
          <w:marTop w:val="0"/>
          <w:marBottom w:val="0"/>
          <w:divBdr>
            <w:top w:val="none" w:sz="0" w:space="0" w:color="auto"/>
            <w:left w:val="none" w:sz="0" w:space="0" w:color="auto"/>
            <w:bottom w:val="none" w:sz="0" w:space="0" w:color="auto"/>
            <w:right w:val="none" w:sz="0" w:space="0" w:color="auto"/>
          </w:divBdr>
        </w:div>
        <w:div w:id="643966316">
          <w:marLeft w:val="0"/>
          <w:marRight w:val="0"/>
          <w:marTop w:val="0"/>
          <w:marBottom w:val="0"/>
          <w:divBdr>
            <w:top w:val="none" w:sz="0" w:space="0" w:color="auto"/>
            <w:left w:val="none" w:sz="0" w:space="0" w:color="auto"/>
            <w:bottom w:val="none" w:sz="0" w:space="0" w:color="auto"/>
            <w:right w:val="none" w:sz="0" w:space="0" w:color="auto"/>
          </w:divBdr>
        </w:div>
        <w:div w:id="1173377642">
          <w:marLeft w:val="0"/>
          <w:marRight w:val="0"/>
          <w:marTop w:val="0"/>
          <w:marBottom w:val="0"/>
          <w:divBdr>
            <w:top w:val="none" w:sz="0" w:space="0" w:color="auto"/>
            <w:left w:val="none" w:sz="0" w:space="0" w:color="auto"/>
            <w:bottom w:val="none" w:sz="0" w:space="0" w:color="auto"/>
            <w:right w:val="none" w:sz="0" w:space="0" w:color="auto"/>
          </w:divBdr>
        </w:div>
        <w:div w:id="1329946726">
          <w:marLeft w:val="0"/>
          <w:marRight w:val="0"/>
          <w:marTop w:val="0"/>
          <w:marBottom w:val="0"/>
          <w:divBdr>
            <w:top w:val="none" w:sz="0" w:space="0" w:color="auto"/>
            <w:left w:val="none" w:sz="0" w:space="0" w:color="auto"/>
            <w:bottom w:val="none" w:sz="0" w:space="0" w:color="auto"/>
            <w:right w:val="none" w:sz="0" w:space="0" w:color="auto"/>
          </w:divBdr>
        </w:div>
        <w:div w:id="1194727000">
          <w:marLeft w:val="0"/>
          <w:marRight w:val="0"/>
          <w:marTop w:val="0"/>
          <w:marBottom w:val="0"/>
          <w:divBdr>
            <w:top w:val="none" w:sz="0" w:space="0" w:color="auto"/>
            <w:left w:val="none" w:sz="0" w:space="0" w:color="auto"/>
            <w:bottom w:val="none" w:sz="0" w:space="0" w:color="auto"/>
            <w:right w:val="none" w:sz="0" w:space="0" w:color="auto"/>
          </w:divBdr>
        </w:div>
        <w:div w:id="797995803">
          <w:marLeft w:val="0"/>
          <w:marRight w:val="0"/>
          <w:marTop w:val="0"/>
          <w:marBottom w:val="0"/>
          <w:divBdr>
            <w:top w:val="none" w:sz="0" w:space="0" w:color="auto"/>
            <w:left w:val="none" w:sz="0" w:space="0" w:color="auto"/>
            <w:bottom w:val="none" w:sz="0" w:space="0" w:color="auto"/>
            <w:right w:val="none" w:sz="0" w:space="0" w:color="auto"/>
          </w:divBdr>
        </w:div>
      </w:divsChild>
    </w:div>
    <w:div w:id="141124665">
      <w:bodyDiv w:val="1"/>
      <w:marLeft w:val="0"/>
      <w:marRight w:val="0"/>
      <w:marTop w:val="0"/>
      <w:marBottom w:val="0"/>
      <w:divBdr>
        <w:top w:val="none" w:sz="0" w:space="0" w:color="auto"/>
        <w:left w:val="none" w:sz="0" w:space="0" w:color="auto"/>
        <w:bottom w:val="none" w:sz="0" w:space="0" w:color="auto"/>
        <w:right w:val="none" w:sz="0" w:space="0" w:color="auto"/>
      </w:divBdr>
    </w:div>
    <w:div w:id="316999427">
      <w:bodyDiv w:val="1"/>
      <w:marLeft w:val="0"/>
      <w:marRight w:val="0"/>
      <w:marTop w:val="0"/>
      <w:marBottom w:val="0"/>
      <w:divBdr>
        <w:top w:val="none" w:sz="0" w:space="0" w:color="auto"/>
        <w:left w:val="none" w:sz="0" w:space="0" w:color="auto"/>
        <w:bottom w:val="none" w:sz="0" w:space="0" w:color="auto"/>
        <w:right w:val="none" w:sz="0" w:space="0" w:color="auto"/>
      </w:divBdr>
    </w:div>
    <w:div w:id="827550279">
      <w:bodyDiv w:val="1"/>
      <w:marLeft w:val="0"/>
      <w:marRight w:val="0"/>
      <w:marTop w:val="0"/>
      <w:marBottom w:val="0"/>
      <w:divBdr>
        <w:top w:val="none" w:sz="0" w:space="0" w:color="auto"/>
        <w:left w:val="none" w:sz="0" w:space="0" w:color="auto"/>
        <w:bottom w:val="none" w:sz="0" w:space="0" w:color="auto"/>
        <w:right w:val="none" w:sz="0" w:space="0" w:color="auto"/>
      </w:divBdr>
      <w:divsChild>
        <w:div w:id="2141334592">
          <w:marLeft w:val="0"/>
          <w:marRight w:val="0"/>
          <w:marTop w:val="0"/>
          <w:marBottom w:val="0"/>
          <w:divBdr>
            <w:top w:val="none" w:sz="0" w:space="0" w:color="auto"/>
            <w:left w:val="none" w:sz="0" w:space="0" w:color="auto"/>
            <w:bottom w:val="none" w:sz="0" w:space="0" w:color="auto"/>
            <w:right w:val="none" w:sz="0" w:space="0" w:color="auto"/>
          </w:divBdr>
        </w:div>
        <w:div w:id="555507104">
          <w:marLeft w:val="0"/>
          <w:marRight w:val="0"/>
          <w:marTop w:val="0"/>
          <w:marBottom w:val="0"/>
          <w:divBdr>
            <w:top w:val="none" w:sz="0" w:space="0" w:color="auto"/>
            <w:left w:val="none" w:sz="0" w:space="0" w:color="auto"/>
            <w:bottom w:val="none" w:sz="0" w:space="0" w:color="auto"/>
            <w:right w:val="none" w:sz="0" w:space="0" w:color="auto"/>
          </w:divBdr>
        </w:div>
        <w:div w:id="1693266696">
          <w:marLeft w:val="0"/>
          <w:marRight w:val="0"/>
          <w:marTop w:val="0"/>
          <w:marBottom w:val="0"/>
          <w:divBdr>
            <w:top w:val="none" w:sz="0" w:space="0" w:color="auto"/>
            <w:left w:val="none" w:sz="0" w:space="0" w:color="auto"/>
            <w:bottom w:val="none" w:sz="0" w:space="0" w:color="auto"/>
            <w:right w:val="none" w:sz="0" w:space="0" w:color="auto"/>
          </w:divBdr>
        </w:div>
        <w:div w:id="1244340321">
          <w:marLeft w:val="0"/>
          <w:marRight w:val="0"/>
          <w:marTop w:val="0"/>
          <w:marBottom w:val="0"/>
          <w:divBdr>
            <w:top w:val="none" w:sz="0" w:space="0" w:color="auto"/>
            <w:left w:val="none" w:sz="0" w:space="0" w:color="auto"/>
            <w:bottom w:val="none" w:sz="0" w:space="0" w:color="auto"/>
            <w:right w:val="none" w:sz="0" w:space="0" w:color="auto"/>
          </w:divBdr>
        </w:div>
        <w:div w:id="1033454785">
          <w:marLeft w:val="0"/>
          <w:marRight w:val="0"/>
          <w:marTop w:val="0"/>
          <w:marBottom w:val="0"/>
          <w:divBdr>
            <w:top w:val="none" w:sz="0" w:space="0" w:color="auto"/>
            <w:left w:val="none" w:sz="0" w:space="0" w:color="auto"/>
            <w:bottom w:val="none" w:sz="0" w:space="0" w:color="auto"/>
            <w:right w:val="none" w:sz="0" w:space="0" w:color="auto"/>
          </w:divBdr>
        </w:div>
        <w:div w:id="1238782376">
          <w:marLeft w:val="0"/>
          <w:marRight w:val="0"/>
          <w:marTop w:val="0"/>
          <w:marBottom w:val="0"/>
          <w:divBdr>
            <w:top w:val="none" w:sz="0" w:space="0" w:color="auto"/>
            <w:left w:val="none" w:sz="0" w:space="0" w:color="auto"/>
            <w:bottom w:val="none" w:sz="0" w:space="0" w:color="auto"/>
            <w:right w:val="none" w:sz="0" w:space="0" w:color="auto"/>
          </w:divBdr>
        </w:div>
        <w:div w:id="949047235">
          <w:marLeft w:val="0"/>
          <w:marRight w:val="0"/>
          <w:marTop w:val="0"/>
          <w:marBottom w:val="0"/>
          <w:divBdr>
            <w:top w:val="none" w:sz="0" w:space="0" w:color="auto"/>
            <w:left w:val="none" w:sz="0" w:space="0" w:color="auto"/>
            <w:bottom w:val="none" w:sz="0" w:space="0" w:color="auto"/>
            <w:right w:val="none" w:sz="0" w:space="0" w:color="auto"/>
          </w:divBdr>
        </w:div>
        <w:div w:id="111629703">
          <w:marLeft w:val="0"/>
          <w:marRight w:val="0"/>
          <w:marTop w:val="0"/>
          <w:marBottom w:val="0"/>
          <w:divBdr>
            <w:top w:val="none" w:sz="0" w:space="0" w:color="auto"/>
            <w:left w:val="none" w:sz="0" w:space="0" w:color="auto"/>
            <w:bottom w:val="none" w:sz="0" w:space="0" w:color="auto"/>
            <w:right w:val="none" w:sz="0" w:space="0" w:color="auto"/>
          </w:divBdr>
        </w:div>
        <w:div w:id="851726209">
          <w:marLeft w:val="0"/>
          <w:marRight w:val="0"/>
          <w:marTop w:val="0"/>
          <w:marBottom w:val="0"/>
          <w:divBdr>
            <w:top w:val="none" w:sz="0" w:space="0" w:color="auto"/>
            <w:left w:val="none" w:sz="0" w:space="0" w:color="auto"/>
            <w:bottom w:val="none" w:sz="0" w:space="0" w:color="auto"/>
            <w:right w:val="none" w:sz="0" w:space="0" w:color="auto"/>
          </w:divBdr>
        </w:div>
        <w:div w:id="630673235">
          <w:marLeft w:val="0"/>
          <w:marRight w:val="0"/>
          <w:marTop w:val="0"/>
          <w:marBottom w:val="0"/>
          <w:divBdr>
            <w:top w:val="none" w:sz="0" w:space="0" w:color="auto"/>
            <w:left w:val="none" w:sz="0" w:space="0" w:color="auto"/>
            <w:bottom w:val="none" w:sz="0" w:space="0" w:color="auto"/>
            <w:right w:val="none" w:sz="0" w:space="0" w:color="auto"/>
          </w:divBdr>
        </w:div>
        <w:div w:id="1370184863">
          <w:marLeft w:val="0"/>
          <w:marRight w:val="0"/>
          <w:marTop w:val="0"/>
          <w:marBottom w:val="0"/>
          <w:divBdr>
            <w:top w:val="none" w:sz="0" w:space="0" w:color="auto"/>
            <w:left w:val="none" w:sz="0" w:space="0" w:color="auto"/>
            <w:bottom w:val="none" w:sz="0" w:space="0" w:color="auto"/>
            <w:right w:val="none" w:sz="0" w:space="0" w:color="auto"/>
          </w:divBdr>
        </w:div>
        <w:div w:id="1599756264">
          <w:marLeft w:val="0"/>
          <w:marRight w:val="0"/>
          <w:marTop w:val="0"/>
          <w:marBottom w:val="0"/>
          <w:divBdr>
            <w:top w:val="none" w:sz="0" w:space="0" w:color="auto"/>
            <w:left w:val="none" w:sz="0" w:space="0" w:color="auto"/>
            <w:bottom w:val="none" w:sz="0" w:space="0" w:color="auto"/>
            <w:right w:val="none" w:sz="0" w:space="0" w:color="auto"/>
          </w:divBdr>
        </w:div>
        <w:div w:id="229658409">
          <w:marLeft w:val="0"/>
          <w:marRight w:val="0"/>
          <w:marTop w:val="0"/>
          <w:marBottom w:val="0"/>
          <w:divBdr>
            <w:top w:val="none" w:sz="0" w:space="0" w:color="auto"/>
            <w:left w:val="none" w:sz="0" w:space="0" w:color="auto"/>
            <w:bottom w:val="none" w:sz="0" w:space="0" w:color="auto"/>
            <w:right w:val="none" w:sz="0" w:space="0" w:color="auto"/>
          </w:divBdr>
        </w:div>
        <w:div w:id="1982223337">
          <w:marLeft w:val="0"/>
          <w:marRight w:val="0"/>
          <w:marTop w:val="0"/>
          <w:marBottom w:val="0"/>
          <w:divBdr>
            <w:top w:val="none" w:sz="0" w:space="0" w:color="auto"/>
            <w:left w:val="none" w:sz="0" w:space="0" w:color="auto"/>
            <w:bottom w:val="none" w:sz="0" w:space="0" w:color="auto"/>
            <w:right w:val="none" w:sz="0" w:space="0" w:color="auto"/>
          </w:divBdr>
        </w:div>
        <w:div w:id="878316632">
          <w:marLeft w:val="0"/>
          <w:marRight w:val="0"/>
          <w:marTop w:val="0"/>
          <w:marBottom w:val="0"/>
          <w:divBdr>
            <w:top w:val="none" w:sz="0" w:space="0" w:color="auto"/>
            <w:left w:val="none" w:sz="0" w:space="0" w:color="auto"/>
            <w:bottom w:val="none" w:sz="0" w:space="0" w:color="auto"/>
            <w:right w:val="none" w:sz="0" w:space="0" w:color="auto"/>
          </w:divBdr>
        </w:div>
        <w:div w:id="278344190">
          <w:marLeft w:val="0"/>
          <w:marRight w:val="0"/>
          <w:marTop w:val="0"/>
          <w:marBottom w:val="0"/>
          <w:divBdr>
            <w:top w:val="none" w:sz="0" w:space="0" w:color="auto"/>
            <w:left w:val="none" w:sz="0" w:space="0" w:color="auto"/>
            <w:bottom w:val="none" w:sz="0" w:space="0" w:color="auto"/>
            <w:right w:val="none" w:sz="0" w:space="0" w:color="auto"/>
          </w:divBdr>
        </w:div>
        <w:div w:id="1899243232">
          <w:marLeft w:val="0"/>
          <w:marRight w:val="0"/>
          <w:marTop w:val="0"/>
          <w:marBottom w:val="0"/>
          <w:divBdr>
            <w:top w:val="none" w:sz="0" w:space="0" w:color="auto"/>
            <w:left w:val="none" w:sz="0" w:space="0" w:color="auto"/>
            <w:bottom w:val="none" w:sz="0" w:space="0" w:color="auto"/>
            <w:right w:val="none" w:sz="0" w:space="0" w:color="auto"/>
          </w:divBdr>
        </w:div>
        <w:div w:id="1903176601">
          <w:marLeft w:val="0"/>
          <w:marRight w:val="0"/>
          <w:marTop w:val="0"/>
          <w:marBottom w:val="0"/>
          <w:divBdr>
            <w:top w:val="none" w:sz="0" w:space="0" w:color="auto"/>
            <w:left w:val="none" w:sz="0" w:space="0" w:color="auto"/>
            <w:bottom w:val="none" w:sz="0" w:space="0" w:color="auto"/>
            <w:right w:val="none" w:sz="0" w:space="0" w:color="auto"/>
          </w:divBdr>
        </w:div>
        <w:div w:id="812873844">
          <w:marLeft w:val="0"/>
          <w:marRight w:val="0"/>
          <w:marTop w:val="0"/>
          <w:marBottom w:val="0"/>
          <w:divBdr>
            <w:top w:val="none" w:sz="0" w:space="0" w:color="auto"/>
            <w:left w:val="none" w:sz="0" w:space="0" w:color="auto"/>
            <w:bottom w:val="none" w:sz="0" w:space="0" w:color="auto"/>
            <w:right w:val="none" w:sz="0" w:space="0" w:color="auto"/>
          </w:divBdr>
        </w:div>
        <w:div w:id="554203002">
          <w:marLeft w:val="0"/>
          <w:marRight w:val="0"/>
          <w:marTop w:val="0"/>
          <w:marBottom w:val="0"/>
          <w:divBdr>
            <w:top w:val="none" w:sz="0" w:space="0" w:color="auto"/>
            <w:left w:val="none" w:sz="0" w:space="0" w:color="auto"/>
            <w:bottom w:val="none" w:sz="0" w:space="0" w:color="auto"/>
            <w:right w:val="none" w:sz="0" w:space="0" w:color="auto"/>
          </w:divBdr>
        </w:div>
        <w:div w:id="746609402">
          <w:marLeft w:val="0"/>
          <w:marRight w:val="0"/>
          <w:marTop w:val="0"/>
          <w:marBottom w:val="0"/>
          <w:divBdr>
            <w:top w:val="none" w:sz="0" w:space="0" w:color="auto"/>
            <w:left w:val="none" w:sz="0" w:space="0" w:color="auto"/>
            <w:bottom w:val="none" w:sz="0" w:space="0" w:color="auto"/>
            <w:right w:val="none" w:sz="0" w:space="0" w:color="auto"/>
          </w:divBdr>
        </w:div>
        <w:div w:id="1202281052">
          <w:marLeft w:val="0"/>
          <w:marRight w:val="0"/>
          <w:marTop w:val="0"/>
          <w:marBottom w:val="0"/>
          <w:divBdr>
            <w:top w:val="none" w:sz="0" w:space="0" w:color="auto"/>
            <w:left w:val="none" w:sz="0" w:space="0" w:color="auto"/>
            <w:bottom w:val="none" w:sz="0" w:space="0" w:color="auto"/>
            <w:right w:val="none" w:sz="0" w:space="0" w:color="auto"/>
          </w:divBdr>
        </w:div>
        <w:div w:id="403797120">
          <w:marLeft w:val="0"/>
          <w:marRight w:val="0"/>
          <w:marTop w:val="0"/>
          <w:marBottom w:val="0"/>
          <w:divBdr>
            <w:top w:val="none" w:sz="0" w:space="0" w:color="auto"/>
            <w:left w:val="none" w:sz="0" w:space="0" w:color="auto"/>
            <w:bottom w:val="none" w:sz="0" w:space="0" w:color="auto"/>
            <w:right w:val="none" w:sz="0" w:space="0" w:color="auto"/>
          </w:divBdr>
        </w:div>
        <w:div w:id="2046828093">
          <w:marLeft w:val="0"/>
          <w:marRight w:val="0"/>
          <w:marTop w:val="0"/>
          <w:marBottom w:val="0"/>
          <w:divBdr>
            <w:top w:val="none" w:sz="0" w:space="0" w:color="auto"/>
            <w:left w:val="none" w:sz="0" w:space="0" w:color="auto"/>
            <w:bottom w:val="none" w:sz="0" w:space="0" w:color="auto"/>
            <w:right w:val="none" w:sz="0" w:space="0" w:color="auto"/>
          </w:divBdr>
        </w:div>
        <w:div w:id="159546598">
          <w:marLeft w:val="0"/>
          <w:marRight w:val="0"/>
          <w:marTop w:val="0"/>
          <w:marBottom w:val="0"/>
          <w:divBdr>
            <w:top w:val="none" w:sz="0" w:space="0" w:color="auto"/>
            <w:left w:val="none" w:sz="0" w:space="0" w:color="auto"/>
            <w:bottom w:val="none" w:sz="0" w:space="0" w:color="auto"/>
            <w:right w:val="none" w:sz="0" w:space="0" w:color="auto"/>
          </w:divBdr>
        </w:div>
        <w:div w:id="583609681">
          <w:marLeft w:val="0"/>
          <w:marRight w:val="0"/>
          <w:marTop w:val="0"/>
          <w:marBottom w:val="0"/>
          <w:divBdr>
            <w:top w:val="none" w:sz="0" w:space="0" w:color="auto"/>
            <w:left w:val="none" w:sz="0" w:space="0" w:color="auto"/>
            <w:bottom w:val="none" w:sz="0" w:space="0" w:color="auto"/>
            <w:right w:val="none" w:sz="0" w:space="0" w:color="auto"/>
          </w:divBdr>
        </w:div>
        <w:div w:id="176580680">
          <w:marLeft w:val="0"/>
          <w:marRight w:val="0"/>
          <w:marTop w:val="0"/>
          <w:marBottom w:val="0"/>
          <w:divBdr>
            <w:top w:val="none" w:sz="0" w:space="0" w:color="auto"/>
            <w:left w:val="none" w:sz="0" w:space="0" w:color="auto"/>
            <w:bottom w:val="none" w:sz="0" w:space="0" w:color="auto"/>
            <w:right w:val="none" w:sz="0" w:space="0" w:color="auto"/>
          </w:divBdr>
        </w:div>
        <w:div w:id="838077195">
          <w:marLeft w:val="0"/>
          <w:marRight w:val="0"/>
          <w:marTop w:val="0"/>
          <w:marBottom w:val="0"/>
          <w:divBdr>
            <w:top w:val="none" w:sz="0" w:space="0" w:color="auto"/>
            <w:left w:val="none" w:sz="0" w:space="0" w:color="auto"/>
            <w:bottom w:val="none" w:sz="0" w:space="0" w:color="auto"/>
            <w:right w:val="none" w:sz="0" w:space="0" w:color="auto"/>
          </w:divBdr>
        </w:div>
        <w:div w:id="802887479">
          <w:marLeft w:val="0"/>
          <w:marRight w:val="0"/>
          <w:marTop w:val="0"/>
          <w:marBottom w:val="0"/>
          <w:divBdr>
            <w:top w:val="none" w:sz="0" w:space="0" w:color="auto"/>
            <w:left w:val="none" w:sz="0" w:space="0" w:color="auto"/>
            <w:bottom w:val="none" w:sz="0" w:space="0" w:color="auto"/>
            <w:right w:val="none" w:sz="0" w:space="0" w:color="auto"/>
          </w:divBdr>
        </w:div>
        <w:div w:id="503790134">
          <w:marLeft w:val="0"/>
          <w:marRight w:val="0"/>
          <w:marTop w:val="0"/>
          <w:marBottom w:val="0"/>
          <w:divBdr>
            <w:top w:val="none" w:sz="0" w:space="0" w:color="auto"/>
            <w:left w:val="none" w:sz="0" w:space="0" w:color="auto"/>
            <w:bottom w:val="none" w:sz="0" w:space="0" w:color="auto"/>
            <w:right w:val="none" w:sz="0" w:space="0" w:color="auto"/>
          </w:divBdr>
        </w:div>
        <w:div w:id="838078746">
          <w:marLeft w:val="0"/>
          <w:marRight w:val="0"/>
          <w:marTop w:val="0"/>
          <w:marBottom w:val="0"/>
          <w:divBdr>
            <w:top w:val="none" w:sz="0" w:space="0" w:color="auto"/>
            <w:left w:val="none" w:sz="0" w:space="0" w:color="auto"/>
            <w:bottom w:val="none" w:sz="0" w:space="0" w:color="auto"/>
            <w:right w:val="none" w:sz="0" w:space="0" w:color="auto"/>
          </w:divBdr>
        </w:div>
        <w:div w:id="688072133">
          <w:marLeft w:val="0"/>
          <w:marRight w:val="0"/>
          <w:marTop w:val="0"/>
          <w:marBottom w:val="0"/>
          <w:divBdr>
            <w:top w:val="none" w:sz="0" w:space="0" w:color="auto"/>
            <w:left w:val="none" w:sz="0" w:space="0" w:color="auto"/>
            <w:bottom w:val="none" w:sz="0" w:space="0" w:color="auto"/>
            <w:right w:val="none" w:sz="0" w:space="0" w:color="auto"/>
          </w:divBdr>
        </w:div>
        <w:div w:id="72049360">
          <w:marLeft w:val="0"/>
          <w:marRight w:val="0"/>
          <w:marTop w:val="0"/>
          <w:marBottom w:val="0"/>
          <w:divBdr>
            <w:top w:val="none" w:sz="0" w:space="0" w:color="auto"/>
            <w:left w:val="none" w:sz="0" w:space="0" w:color="auto"/>
            <w:bottom w:val="none" w:sz="0" w:space="0" w:color="auto"/>
            <w:right w:val="none" w:sz="0" w:space="0" w:color="auto"/>
          </w:divBdr>
        </w:div>
        <w:div w:id="2003659990">
          <w:marLeft w:val="0"/>
          <w:marRight w:val="0"/>
          <w:marTop w:val="0"/>
          <w:marBottom w:val="0"/>
          <w:divBdr>
            <w:top w:val="none" w:sz="0" w:space="0" w:color="auto"/>
            <w:left w:val="none" w:sz="0" w:space="0" w:color="auto"/>
            <w:bottom w:val="none" w:sz="0" w:space="0" w:color="auto"/>
            <w:right w:val="none" w:sz="0" w:space="0" w:color="auto"/>
          </w:divBdr>
        </w:div>
        <w:div w:id="1914045016">
          <w:marLeft w:val="0"/>
          <w:marRight w:val="0"/>
          <w:marTop w:val="0"/>
          <w:marBottom w:val="0"/>
          <w:divBdr>
            <w:top w:val="none" w:sz="0" w:space="0" w:color="auto"/>
            <w:left w:val="none" w:sz="0" w:space="0" w:color="auto"/>
            <w:bottom w:val="none" w:sz="0" w:space="0" w:color="auto"/>
            <w:right w:val="none" w:sz="0" w:space="0" w:color="auto"/>
          </w:divBdr>
        </w:div>
        <w:div w:id="1750425075">
          <w:marLeft w:val="0"/>
          <w:marRight w:val="0"/>
          <w:marTop w:val="0"/>
          <w:marBottom w:val="0"/>
          <w:divBdr>
            <w:top w:val="none" w:sz="0" w:space="0" w:color="auto"/>
            <w:left w:val="none" w:sz="0" w:space="0" w:color="auto"/>
            <w:bottom w:val="none" w:sz="0" w:space="0" w:color="auto"/>
            <w:right w:val="none" w:sz="0" w:space="0" w:color="auto"/>
          </w:divBdr>
        </w:div>
        <w:div w:id="1656563124">
          <w:marLeft w:val="0"/>
          <w:marRight w:val="0"/>
          <w:marTop w:val="0"/>
          <w:marBottom w:val="0"/>
          <w:divBdr>
            <w:top w:val="none" w:sz="0" w:space="0" w:color="auto"/>
            <w:left w:val="none" w:sz="0" w:space="0" w:color="auto"/>
            <w:bottom w:val="none" w:sz="0" w:space="0" w:color="auto"/>
            <w:right w:val="none" w:sz="0" w:space="0" w:color="auto"/>
          </w:divBdr>
        </w:div>
        <w:div w:id="1796632701">
          <w:marLeft w:val="0"/>
          <w:marRight w:val="0"/>
          <w:marTop w:val="0"/>
          <w:marBottom w:val="0"/>
          <w:divBdr>
            <w:top w:val="none" w:sz="0" w:space="0" w:color="auto"/>
            <w:left w:val="none" w:sz="0" w:space="0" w:color="auto"/>
            <w:bottom w:val="none" w:sz="0" w:space="0" w:color="auto"/>
            <w:right w:val="none" w:sz="0" w:space="0" w:color="auto"/>
          </w:divBdr>
        </w:div>
        <w:div w:id="184683747">
          <w:marLeft w:val="0"/>
          <w:marRight w:val="0"/>
          <w:marTop w:val="0"/>
          <w:marBottom w:val="0"/>
          <w:divBdr>
            <w:top w:val="none" w:sz="0" w:space="0" w:color="auto"/>
            <w:left w:val="none" w:sz="0" w:space="0" w:color="auto"/>
            <w:bottom w:val="none" w:sz="0" w:space="0" w:color="auto"/>
            <w:right w:val="none" w:sz="0" w:space="0" w:color="auto"/>
          </w:divBdr>
        </w:div>
        <w:div w:id="1808358551">
          <w:marLeft w:val="0"/>
          <w:marRight w:val="0"/>
          <w:marTop w:val="0"/>
          <w:marBottom w:val="0"/>
          <w:divBdr>
            <w:top w:val="none" w:sz="0" w:space="0" w:color="auto"/>
            <w:left w:val="none" w:sz="0" w:space="0" w:color="auto"/>
            <w:bottom w:val="none" w:sz="0" w:space="0" w:color="auto"/>
            <w:right w:val="none" w:sz="0" w:space="0" w:color="auto"/>
          </w:divBdr>
        </w:div>
        <w:div w:id="690880677">
          <w:marLeft w:val="0"/>
          <w:marRight w:val="0"/>
          <w:marTop w:val="0"/>
          <w:marBottom w:val="0"/>
          <w:divBdr>
            <w:top w:val="none" w:sz="0" w:space="0" w:color="auto"/>
            <w:left w:val="none" w:sz="0" w:space="0" w:color="auto"/>
            <w:bottom w:val="none" w:sz="0" w:space="0" w:color="auto"/>
            <w:right w:val="none" w:sz="0" w:space="0" w:color="auto"/>
          </w:divBdr>
        </w:div>
        <w:div w:id="900751879">
          <w:marLeft w:val="0"/>
          <w:marRight w:val="0"/>
          <w:marTop w:val="0"/>
          <w:marBottom w:val="0"/>
          <w:divBdr>
            <w:top w:val="none" w:sz="0" w:space="0" w:color="auto"/>
            <w:left w:val="none" w:sz="0" w:space="0" w:color="auto"/>
            <w:bottom w:val="none" w:sz="0" w:space="0" w:color="auto"/>
            <w:right w:val="none" w:sz="0" w:space="0" w:color="auto"/>
          </w:divBdr>
        </w:div>
        <w:div w:id="1279262869">
          <w:marLeft w:val="0"/>
          <w:marRight w:val="0"/>
          <w:marTop w:val="0"/>
          <w:marBottom w:val="0"/>
          <w:divBdr>
            <w:top w:val="none" w:sz="0" w:space="0" w:color="auto"/>
            <w:left w:val="none" w:sz="0" w:space="0" w:color="auto"/>
            <w:bottom w:val="none" w:sz="0" w:space="0" w:color="auto"/>
            <w:right w:val="none" w:sz="0" w:space="0" w:color="auto"/>
          </w:divBdr>
        </w:div>
        <w:div w:id="1678920658">
          <w:marLeft w:val="0"/>
          <w:marRight w:val="0"/>
          <w:marTop w:val="0"/>
          <w:marBottom w:val="0"/>
          <w:divBdr>
            <w:top w:val="none" w:sz="0" w:space="0" w:color="auto"/>
            <w:left w:val="none" w:sz="0" w:space="0" w:color="auto"/>
            <w:bottom w:val="none" w:sz="0" w:space="0" w:color="auto"/>
            <w:right w:val="none" w:sz="0" w:space="0" w:color="auto"/>
          </w:divBdr>
        </w:div>
        <w:div w:id="1425497701">
          <w:marLeft w:val="0"/>
          <w:marRight w:val="0"/>
          <w:marTop w:val="0"/>
          <w:marBottom w:val="0"/>
          <w:divBdr>
            <w:top w:val="none" w:sz="0" w:space="0" w:color="auto"/>
            <w:left w:val="none" w:sz="0" w:space="0" w:color="auto"/>
            <w:bottom w:val="none" w:sz="0" w:space="0" w:color="auto"/>
            <w:right w:val="none" w:sz="0" w:space="0" w:color="auto"/>
          </w:divBdr>
        </w:div>
        <w:div w:id="1874076244">
          <w:marLeft w:val="0"/>
          <w:marRight w:val="0"/>
          <w:marTop w:val="0"/>
          <w:marBottom w:val="0"/>
          <w:divBdr>
            <w:top w:val="none" w:sz="0" w:space="0" w:color="auto"/>
            <w:left w:val="none" w:sz="0" w:space="0" w:color="auto"/>
            <w:bottom w:val="none" w:sz="0" w:space="0" w:color="auto"/>
            <w:right w:val="none" w:sz="0" w:space="0" w:color="auto"/>
          </w:divBdr>
        </w:div>
        <w:div w:id="172039644">
          <w:marLeft w:val="0"/>
          <w:marRight w:val="0"/>
          <w:marTop w:val="0"/>
          <w:marBottom w:val="0"/>
          <w:divBdr>
            <w:top w:val="none" w:sz="0" w:space="0" w:color="auto"/>
            <w:left w:val="none" w:sz="0" w:space="0" w:color="auto"/>
            <w:bottom w:val="none" w:sz="0" w:space="0" w:color="auto"/>
            <w:right w:val="none" w:sz="0" w:space="0" w:color="auto"/>
          </w:divBdr>
        </w:div>
        <w:div w:id="285158352">
          <w:marLeft w:val="0"/>
          <w:marRight w:val="0"/>
          <w:marTop w:val="0"/>
          <w:marBottom w:val="0"/>
          <w:divBdr>
            <w:top w:val="none" w:sz="0" w:space="0" w:color="auto"/>
            <w:left w:val="none" w:sz="0" w:space="0" w:color="auto"/>
            <w:bottom w:val="none" w:sz="0" w:space="0" w:color="auto"/>
            <w:right w:val="none" w:sz="0" w:space="0" w:color="auto"/>
          </w:divBdr>
        </w:div>
        <w:div w:id="1514344378">
          <w:marLeft w:val="0"/>
          <w:marRight w:val="0"/>
          <w:marTop w:val="0"/>
          <w:marBottom w:val="0"/>
          <w:divBdr>
            <w:top w:val="none" w:sz="0" w:space="0" w:color="auto"/>
            <w:left w:val="none" w:sz="0" w:space="0" w:color="auto"/>
            <w:bottom w:val="none" w:sz="0" w:space="0" w:color="auto"/>
            <w:right w:val="none" w:sz="0" w:space="0" w:color="auto"/>
          </w:divBdr>
        </w:div>
        <w:div w:id="1884555850">
          <w:marLeft w:val="0"/>
          <w:marRight w:val="0"/>
          <w:marTop w:val="0"/>
          <w:marBottom w:val="0"/>
          <w:divBdr>
            <w:top w:val="none" w:sz="0" w:space="0" w:color="auto"/>
            <w:left w:val="none" w:sz="0" w:space="0" w:color="auto"/>
            <w:bottom w:val="none" w:sz="0" w:space="0" w:color="auto"/>
            <w:right w:val="none" w:sz="0" w:space="0" w:color="auto"/>
          </w:divBdr>
        </w:div>
        <w:div w:id="1193154387">
          <w:marLeft w:val="0"/>
          <w:marRight w:val="0"/>
          <w:marTop w:val="0"/>
          <w:marBottom w:val="0"/>
          <w:divBdr>
            <w:top w:val="none" w:sz="0" w:space="0" w:color="auto"/>
            <w:left w:val="none" w:sz="0" w:space="0" w:color="auto"/>
            <w:bottom w:val="none" w:sz="0" w:space="0" w:color="auto"/>
            <w:right w:val="none" w:sz="0" w:space="0" w:color="auto"/>
          </w:divBdr>
        </w:div>
        <w:div w:id="1770660856">
          <w:marLeft w:val="0"/>
          <w:marRight w:val="0"/>
          <w:marTop w:val="0"/>
          <w:marBottom w:val="0"/>
          <w:divBdr>
            <w:top w:val="none" w:sz="0" w:space="0" w:color="auto"/>
            <w:left w:val="none" w:sz="0" w:space="0" w:color="auto"/>
            <w:bottom w:val="none" w:sz="0" w:space="0" w:color="auto"/>
            <w:right w:val="none" w:sz="0" w:space="0" w:color="auto"/>
          </w:divBdr>
        </w:div>
        <w:div w:id="1885210886">
          <w:marLeft w:val="0"/>
          <w:marRight w:val="0"/>
          <w:marTop w:val="0"/>
          <w:marBottom w:val="0"/>
          <w:divBdr>
            <w:top w:val="none" w:sz="0" w:space="0" w:color="auto"/>
            <w:left w:val="none" w:sz="0" w:space="0" w:color="auto"/>
            <w:bottom w:val="none" w:sz="0" w:space="0" w:color="auto"/>
            <w:right w:val="none" w:sz="0" w:space="0" w:color="auto"/>
          </w:divBdr>
        </w:div>
        <w:div w:id="1144157636">
          <w:marLeft w:val="0"/>
          <w:marRight w:val="0"/>
          <w:marTop w:val="0"/>
          <w:marBottom w:val="0"/>
          <w:divBdr>
            <w:top w:val="none" w:sz="0" w:space="0" w:color="auto"/>
            <w:left w:val="none" w:sz="0" w:space="0" w:color="auto"/>
            <w:bottom w:val="none" w:sz="0" w:space="0" w:color="auto"/>
            <w:right w:val="none" w:sz="0" w:space="0" w:color="auto"/>
          </w:divBdr>
        </w:div>
        <w:div w:id="2088381880">
          <w:marLeft w:val="0"/>
          <w:marRight w:val="0"/>
          <w:marTop w:val="0"/>
          <w:marBottom w:val="0"/>
          <w:divBdr>
            <w:top w:val="none" w:sz="0" w:space="0" w:color="auto"/>
            <w:left w:val="none" w:sz="0" w:space="0" w:color="auto"/>
            <w:bottom w:val="none" w:sz="0" w:space="0" w:color="auto"/>
            <w:right w:val="none" w:sz="0" w:space="0" w:color="auto"/>
          </w:divBdr>
        </w:div>
        <w:div w:id="322588124">
          <w:marLeft w:val="0"/>
          <w:marRight w:val="0"/>
          <w:marTop w:val="0"/>
          <w:marBottom w:val="0"/>
          <w:divBdr>
            <w:top w:val="none" w:sz="0" w:space="0" w:color="auto"/>
            <w:left w:val="none" w:sz="0" w:space="0" w:color="auto"/>
            <w:bottom w:val="none" w:sz="0" w:space="0" w:color="auto"/>
            <w:right w:val="none" w:sz="0" w:space="0" w:color="auto"/>
          </w:divBdr>
        </w:div>
        <w:div w:id="324893229">
          <w:marLeft w:val="0"/>
          <w:marRight w:val="0"/>
          <w:marTop w:val="0"/>
          <w:marBottom w:val="0"/>
          <w:divBdr>
            <w:top w:val="none" w:sz="0" w:space="0" w:color="auto"/>
            <w:left w:val="none" w:sz="0" w:space="0" w:color="auto"/>
            <w:bottom w:val="none" w:sz="0" w:space="0" w:color="auto"/>
            <w:right w:val="none" w:sz="0" w:space="0" w:color="auto"/>
          </w:divBdr>
        </w:div>
      </w:divsChild>
    </w:div>
    <w:div w:id="1343437006">
      <w:bodyDiv w:val="1"/>
      <w:marLeft w:val="0"/>
      <w:marRight w:val="0"/>
      <w:marTop w:val="0"/>
      <w:marBottom w:val="0"/>
      <w:divBdr>
        <w:top w:val="none" w:sz="0" w:space="0" w:color="auto"/>
        <w:left w:val="none" w:sz="0" w:space="0" w:color="auto"/>
        <w:bottom w:val="none" w:sz="0" w:space="0" w:color="auto"/>
        <w:right w:val="none" w:sz="0" w:space="0" w:color="auto"/>
      </w:divBdr>
    </w:div>
    <w:div w:id="1478104447">
      <w:bodyDiv w:val="1"/>
      <w:marLeft w:val="0"/>
      <w:marRight w:val="0"/>
      <w:marTop w:val="0"/>
      <w:marBottom w:val="0"/>
      <w:divBdr>
        <w:top w:val="none" w:sz="0" w:space="0" w:color="auto"/>
        <w:left w:val="none" w:sz="0" w:space="0" w:color="auto"/>
        <w:bottom w:val="none" w:sz="0" w:space="0" w:color="auto"/>
        <w:right w:val="none" w:sz="0" w:space="0" w:color="auto"/>
      </w:divBdr>
    </w:div>
    <w:div w:id="1623655059">
      <w:bodyDiv w:val="1"/>
      <w:marLeft w:val="0"/>
      <w:marRight w:val="0"/>
      <w:marTop w:val="0"/>
      <w:marBottom w:val="0"/>
      <w:divBdr>
        <w:top w:val="none" w:sz="0" w:space="0" w:color="auto"/>
        <w:left w:val="none" w:sz="0" w:space="0" w:color="auto"/>
        <w:bottom w:val="none" w:sz="0" w:space="0" w:color="auto"/>
        <w:right w:val="none" w:sz="0" w:space="0" w:color="auto"/>
      </w:divBdr>
    </w:div>
    <w:div w:id="1661889148">
      <w:bodyDiv w:val="1"/>
      <w:marLeft w:val="0"/>
      <w:marRight w:val="0"/>
      <w:marTop w:val="0"/>
      <w:marBottom w:val="0"/>
      <w:divBdr>
        <w:top w:val="none" w:sz="0" w:space="0" w:color="auto"/>
        <w:left w:val="none" w:sz="0" w:space="0" w:color="auto"/>
        <w:bottom w:val="none" w:sz="0" w:space="0" w:color="auto"/>
        <w:right w:val="none" w:sz="0" w:space="0" w:color="auto"/>
      </w:divBdr>
      <w:divsChild>
        <w:div w:id="1069379928">
          <w:marLeft w:val="547"/>
          <w:marRight w:val="0"/>
          <w:marTop w:val="0"/>
          <w:marBottom w:val="0"/>
          <w:divBdr>
            <w:top w:val="none" w:sz="0" w:space="0" w:color="auto"/>
            <w:left w:val="none" w:sz="0" w:space="0" w:color="auto"/>
            <w:bottom w:val="none" w:sz="0" w:space="0" w:color="auto"/>
            <w:right w:val="none" w:sz="0" w:space="0" w:color="auto"/>
          </w:divBdr>
        </w:div>
      </w:divsChild>
    </w:div>
    <w:div w:id="1748335056">
      <w:bodyDiv w:val="1"/>
      <w:marLeft w:val="0"/>
      <w:marRight w:val="0"/>
      <w:marTop w:val="0"/>
      <w:marBottom w:val="0"/>
      <w:divBdr>
        <w:top w:val="none" w:sz="0" w:space="0" w:color="auto"/>
        <w:left w:val="none" w:sz="0" w:space="0" w:color="auto"/>
        <w:bottom w:val="none" w:sz="0" w:space="0" w:color="auto"/>
        <w:right w:val="none" w:sz="0" w:space="0" w:color="auto"/>
      </w:divBdr>
    </w:div>
    <w:div w:id="1863468945">
      <w:bodyDiv w:val="1"/>
      <w:marLeft w:val="0"/>
      <w:marRight w:val="0"/>
      <w:marTop w:val="0"/>
      <w:marBottom w:val="0"/>
      <w:divBdr>
        <w:top w:val="none" w:sz="0" w:space="0" w:color="auto"/>
        <w:left w:val="none" w:sz="0" w:space="0" w:color="auto"/>
        <w:bottom w:val="none" w:sz="0" w:space="0" w:color="auto"/>
        <w:right w:val="none" w:sz="0" w:space="0" w:color="auto"/>
      </w:divBdr>
    </w:div>
    <w:div w:id="197656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mwi.de/DE/Service/gesetze,did=191324.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usschreibung@oberbayern.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tvp.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usschreibung@oberbayern.de" TargetMode="External"/><Relationship Id="rId4" Type="http://schemas.openxmlformats.org/officeDocument/2006/relationships/settings" Target="settings.xml"/><Relationship Id="rId9" Type="http://schemas.openxmlformats.org/officeDocument/2006/relationships/hyperlink" Target="mailto:ausschreibung@oberbayern.de" TargetMode="External"/><Relationship Id="rId14"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85843-B858-45C8-ADC6-3F0B37A58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2698</Words>
  <Characters>21653</Characters>
  <Application>Microsoft Office Word</Application>
  <DocSecurity>0</DocSecurity>
  <Lines>180</Lines>
  <Paragraphs>48</Paragraphs>
  <ScaleCrop>false</ScaleCrop>
  <HeadingPairs>
    <vt:vector size="2" baseType="variant">
      <vt:variant>
        <vt:lpstr>Titel</vt:lpstr>
      </vt:variant>
      <vt:variant>
        <vt:i4>1</vt:i4>
      </vt:variant>
    </vt:vector>
  </HeadingPairs>
  <TitlesOfParts>
    <vt:vector size="1" baseType="lpstr">
      <vt:lpstr>-</vt:lpstr>
    </vt:vector>
  </TitlesOfParts>
  <Company>TOSHIBA</Company>
  <LinksUpToDate>false</LinksUpToDate>
  <CharactersWithSpaces>24303</CharactersWithSpaces>
  <SharedDoc>false</SharedDoc>
  <HLinks>
    <vt:vector size="252" baseType="variant">
      <vt:variant>
        <vt:i4>327772</vt:i4>
      </vt:variant>
      <vt:variant>
        <vt:i4>246</vt:i4>
      </vt:variant>
      <vt:variant>
        <vt:i4>0</vt:i4>
      </vt:variant>
      <vt:variant>
        <vt:i4>5</vt:i4>
      </vt:variant>
      <vt:variant>
        <vt:lpwstr>http://www.bundesbank.de/</vt:lpwstr>
      </vt:variant>
      <vt:variant>
        <vt:lpwstr/>
      </vt:variant>
      <vt:variant>
        <vt:i4>5898276</vt:i4>
      </vt:variant>
      <vt:variant>
        <vt:i4>243</vt:i4>
      </vt:variant>
      <vt:variant>
        <vt:i4>0</vt:i4>
      </vt:variant>
      <vt:variant>
        <vt:i4>5</vt:i4>
      </vt:variant>
      <vt:variant>
        <vt:lpwstr>mailto:uwe.becker@bundesbank.de</vt:lpwstr>
      </vt:variant>
      <vt:variant>
        <vt:lpwstr/>
      </vt:variant>
      <vt:variant>
        <vt:i4>1114164</vt:i4>
      </vt:variant>
      <vt:variant>
        <vt:i4>236</vt:i4>
      </vt:variant>
      <vt:variant>
        <vt:i4>0</vt:i4>
      </vt:variant>
      <vt:variant>
        <vt:i4>5</vt:i4>
      </vt:variant>
      <vt:variant>
        <vt:lpwstr/>
      </vt:variant>
      <vt:variant>
        <vt:lpwstr>_Toc346045570</vt:lpwstr>
      </vt:variant>
      <vt:variant>
        <vt:i4>1048628</vt:i4>
      </vt:variant>
      <vt:variant>
        <vt:i4>230</vt:i4>
      </vt:variant>
      <vt:variant>
        <vt:i4>0</vt:i4>
      </vt:variant>
      <vt:variant>
        <vt:i4>5</vt:i4>
      </vt:variant>
      <vt:variant>
        <vt:lpwstr/>
      </vt:variant>
      <vt:variant>
        <vt:lpwstr>_Toc346045568</vt:lpwstr>
      </vt:variant>
      <vt:variant>
        <vt:i4>1048628</vt:i4>
      </vt:variant>
      <vt:variant>
        <vt:i4>224</vt:i4>
      </vt:variant>
      <vt:variant>
        <vt:i4>0</vt:i4>
      </vt:variant>
      <vt:variant>
        <vt:i4>5</vt:i4>
      </vt:variant>
      <vt:variant>
        <vt:lpwstr/>
      </vt:variant>
      <vt:variant>
        <vt:lpwstr>_Toc346045567</vt:lpwstr>
      </vt:variant>
      <vt:variant>
        <vt:i4>1048628</vt:i4>
      </vt:variant>
      <vt:variant>
        <vt:i4>218</vt:i4>
      </vt:variant>
      <vt:variant>
        <vt:i4>0</vt:i4>
      </vt:variant>
      <vt:variant>
        <vt:i4>5</vt:i4>
      </vt:variant>
      <vt:variant>
        <vt:lpwstr/>
      </vt:variant>
      <vt:variant>
        <vt:lpwstr>_Toc346045566</vt:lpwstr>
      </vt:variant>
      <vt:variant>
        <vt:i4>1048628</vt:i4>
      </vt:variant>
      <vt:variant>
        <vt:i4>212</vt:i4>
      </vt:variant>
      <vt:variant>
        <vt:i4>0</vt:i4>
      </vt:variant>
      <vt:variant>
        <vt:i4>5</vt:i4>
      </vt:variant>
      <vt:variant>
        <vt:lpwstr/>
      </vt:variant>
      <vt:variant>
        <vt:lpwstr>_Toc346045565</vt:lpwstr>
      </vt:variant>
      <vt:variant>
        <vt:i4>1048628</vt:i4>
      </vt:variant>
      <vt:variant>
        <vt:i4>206</vt:i4>
      </vt:variant>
      <vt:variant>
        <vt:i4>0</vt:i4>
      </vt:variant>
      <vt:variant>
        <vt:i4>5</vt:i4>
      </vt:variant>
      <vt:variant>
        <vt:lpwstr/>
      </vt:variant>
      <vt:variant>
        <vt:lpwstr>_Toc346045564</vt:lpwstr>
      </vt:variant>
      <vt:variant>
        <vt:i4>1048628</vt:i4>
      </vt:variant>
      <vt:variant>
        <vt:i4>200</vt:i4>
      </vt:variant>
      <vt:variant>
        <vt:i4>0</vt:i4>
      </vt:variant>
      <vt:variant>
        <vt:i4>5</vt:i4>
      </vt:variant>
      <vt:variant>
        <vt:lpwstr/>
      </vt:variant>
      <vt:variant>
        <vt:lpwstr>_Toc346045563</vt:lpwstr>
      </vt:variant>
      <vt:variant>
        <vt:i4>1048628</vt:i4>
      </vt:variant>
      <vt:variant>
        <vt:i4>194</vt:i4>
      </vt:variant>
      <vt:variant>
        <vt:i4>0</vt:i4>
      </vt:variant>
      <vt:variant>
        <vt:i4>5</vt:i4>
      </vt:variant>
      <vt:variant>
        <vt:lpwstr/>
      </vt:variant>
      <vt:variant>
        <vt:lpwstr>_Toc346045562</vt:lpwstr>
      </vt:variant>
      <vt:variant>
        <vt:i4>1048628</vt:i4>
      </vt:variant>
      <vt:variant>
        <vt:i4>188</vt:i4>
      </vt:variant>
      <vt:variant>
        <vt:i4>0</vt:i4>
      </vt:variant>
      <vt:variant>
        <vt:i4>5</vt:i4>
      </vt:variant>
      <vt:variant>
        <vt:lpwstr/>
      </vt:variant>
      <vt:variant>
        <vt:lpwstr>_Toc346045561</vt:lpwstr>
      </vt:variant>
      <vt:variant>
        <vt:i4>1048628</vt:i4>
      </vt:variant>
      <vt:variant>
        <vt:i4>182</vt:i4>
      </vt:variant>
      <vt:variant>
        <vt:i4>0</vt:i4>
      </vt:variant>
      <vt:variant>
        <vt:i4>5</vt:i4>
      </vt:variant>
      <vt:variant>
        <vt:lpwstr/>
      </vt:variant>
      <vt:variant>
        <vt:lpwstr>_Toc346045560</vt:lpwstr>
      </vt:variant>
      <vt:variant>
        <vt:i4>1245236</vt:i4>
      </vt:variant>
      <vt:variant>
        <vt:i4>176</vt:i4>
      </vt:variant>
      <vt:variant>
        <vt:i4>0</vt:i4>
      </vt:variant>
      <vt:variant>
        <vt:i4>5</vt:i4>
      </vt:variant>
      <vt:variant>
        <vt:lpwstr/>
      </vt:variant>
      <vt:variant>
        <vt:lpwstr>_Toc346045559</vt:lpwstr>
      </vt:variant>
      <vt:variant>
        <vt:i4>1245236</vt:i4>
      </vt:variant>
      <vt:variant>
        <vt:i4>170</vt:i4>
      </vt:variant>
      <vt:variant>
        <vt:i4>0</vt:i4>
      </vt:variant>
      <vt:variant>
        <vt:i4>5</vt:i4>
      </vt:variant>
      <vt:variant>
        <vt:lpwstr/>
      </vt:variant>
      <vt:variant>
        <vt:lpwstr>_Toc346045558</vt:lpwstr>
      </vt:variant>
      <vt:variant>
        <vt:i4>1245236</vt:i4>
      </vt:variant>
      <vt:variant>
        <vt:i4>164</vt:i4>
      </vt:variant>
      <vt:variant>
        <vt:i4>0</vt:i4>
      </vt:variant>
      <vt:variant>
        <vt:i4>5</vt:i4>
      </vt:variant>
      <vt:variant>
        <vt:lpwstr/>
      </vt:variant>
      <vt:variant>
        <vt:lpwstr>_Toc346045557</vt:lpwstr>
      </vt:variant>
      <vt:variant>
        <vt:i4>1245236</vt:i4>
      </vt:variant>
      <vt:variant>
        <vt:i4>158</vt:i4>
      </vt:variant>
      <vt:variant>
        <vt:i4>0</vt:i4>
      </vt:variant>
      <vt:variant>
        <vt:i4>5</vt:i4>
      </vt:variant>
      <vt:variant>
        <vt:lpwstr/>
      </vt:variant>
      <vt:variant>
        <vt:lpwstr>_Toc346045554</vt:lpwstr>
      </vt:variant>
      <vt:variant>
        <vt:i4>1245236</vt:i4>
      </vt:variant>
      <vt:variant>
        <vt:i4>152</vt:i4>
      </vt:variant>
      <vt:variant>
        <vt:i4>0</vt:i4>
      </vt:variant>
      <vt:variant>
        <vt:i4>5</vt:i4>
      </vt:variant>
      <vt:variant>
        <vt:lpwstr/>
      </vt:variant>
      <vt:variant>
        <vt:lpwstr>_Toc346045553</vt:lpwstr>
      </vt:variant>
      <vt:variant>
        <vt:i4>1245236</vt:i4>
      </vt:variant>
      <vt:variant>
        <vt:i4>146</vt:i4>
      </vt:variant>
      <vt:variant>
        <vt:i4>0</vt:i4>
      </vt:variant>
      <vt:variant>
        <vt:i4>5</vt:i4>
      </vt:variant>
      <vt:variant>
        <vt:lpwstr/>
      </vt:variant>
      <vt:variant>
        <vt:lpwstr>_Toc346045552</vt:lpwstr>
      </vt:variant>
      <vt:variant>
        <vt:i4>1245236</vt:i4>
      </vt:variant>
      <vt:variant>
        <vt:i4>140</vt:i4>
      </vt:variant>
      <vt:variant>
        <vt:i4>0</vt:i4>
      </vt:variant>
      <vt:variant>
        <vt:i4>5</vt:i4>
      </vt:variant>
      <vt:variant>
        <vt:lpwstr/>
      </vt:variant>
      <vt:variant>
        <vt:lpwstr>_Toc346045551</vt:lpwstr>
      </vt:variant>
      <vt:variant>
        <vt:i4>1245236</vt:i4>
      </vt:variant>
      <vt:variant>
        <vt:i4>134</vt:i4>
      </vt:variant>
      <vt:variant>
        <vt:i4>0</vt:i4>
      </vt:variant>
      <vt:variant>
        <vt:i4>5</vt:i4>
      </vt:variant>
      <vt:variant>
        <vt:lpwstr/>
      </vt:variant>
      <vt:variant>
        <vt:lpwstr>_Toc346045550</vt:lpwstr>
      </vt:variant>
      <vt:variant>
        <vt:i4>1179700</vt:i4>
      </vt:variant>
      <vt:variant>
        <vt:i4>128</vt:i4>
      </vt:variant>
      <vt:variant>
        <vt:i4>0</vt:i4>
      </vt:variant>
      <vt:variant>
        <vt:i4>5</vt:i4>
      </vt:variant>
      <vt:variant>
        <vt:lpwstr/>
      </vt:variant>
      <vt:variant>
        <vt:lpwstr>_Toc346045549</vt:lpwstr>
      </vt:variant>
      <vt:variant>
        <vt:i4>1179700</vt:i4>
      </vt:variant>
      <vt:variant>
        <vt:i4>122</vt:i4>
      </vt:variant>
      <vt:variant>
        <vt:i4>0</vt:i4>
      </vt:variant>
      <vt:variant>
        <vt:i4>5</vt:i4>
      </vt:variant>
      <vt:variant>
        <vt:lpwstr/>
      </vt:variant>
      <vt:variant>
        <vt:lpwstr>_Toc346045548</vt:lpwstr>
      </vt:variant>
      <vt:variant>
        <vt:i4>1179700</vt:i4>
      </vt:variant>
      <vt:variant>
        <vt:i4>116</vt:i4>
      </vt:variant>
      <vt:variant>
        <vt:i4>0</vt:i4>
      </vt:variant>
      <vt:variant>
        <vt:i4>5</vt:i4>
      </vt:variant>
      <vt:variant>
        <vt:lpwstr/>
      </vt:variant>
      <vt:variant>
        <vt:lpwstr>_Toc346045547</vt:lpwstr>
      </vt:variant>
      <vt:variant>
        <vt:i4>1179700</vt:i4>
      </vt:variant>
      <vt:variant>
        <vt:i4>110</vt:i4>
      </vt:variant>
      <vt:variant>
        <vt:i4>0</vt:i4>
      </vt:variant>
      <vt:variant>
        <vt:i4>5</vt:i4>
      </vt:variant>
      <vt:variant>
        <vt:lpwstr/>
      </vt:variant>
      <vt:variant>
        <vt:lpwstr>_Toc346045546</vt:lpwstr>
      </vt:variant>
      <vt:variant>
        <vt:i4>1179700</vt:i4>
      </vt:variant>
      <vt:variant>
        <vt:i4>104</vt:i4>
      </vt:variant>
      <vt:variant>
        <vt:i4>0</vt:i4>
      </vt:variant>
      <vt:variant>
        <vt:i4>5</vt:i4>
      </vt:variant>
      <vt:variant>
        <vt:lpwstr/>
      </vt:variant>
      <vt:variant>
        <vt:lpwstr>_Toc346045545</vt:lpwstr>
      </vt:variant>
      <vt:variant>
        <vt:i4>1179700</vt:i4>
      </vt:variant>
      <vt:variant>
        <vt:i4>98</vt:i4>
      </vt:variant>
      <vt:variant>
        <vt:i4>0</vt:i4>
      </vt:variant>
      <vt:variant>
        <vt:i4>5</vt:i4>
      </vt:variant>
      <vt:variant>
        <vt:lpwstr/>
      </vt:variant>
      <vt:variant>
        <vt:lpwstr>_Toc346045544</vt:lpwstr>
      </vt:variant>
      <vt:variant>
        <vt:i4>1179700</vt:i4>
      </vt:variant>
      <vt:variant>
        <vt:i4>92</vt:i4>
      </vt:variant>
      <vt:variant>
        <vt:i4>0</vt:i4>
      </vt:variant>
      <vt:variant>
        <vt:i4>5</vt:i4>
      </vt:variant>
      <vt:variant>
        <vt:lpwstr/>
      </vt:variant>
      <vt:variant>
        <vt:lpwstr>_Toc346045543</vt:lpwstr>
      </vt:variant>
      <vt:variant>
        <vt:i4>1179700</vt:i4>
      </vt:variant>
      <vt:variant>
        <vt:i4>86</vt:i4>
      </vt:variant>
      <vt:variant>
        <vt:i4>0</vt:i4>
      </vt:variant>
      <vt:variant>
        <vt:i4>5</vt:i4>
      </vt:variant>
      <vt:variant>
        <vt:lpwstr/>
      </vt:variant>
      <vt:variant>
        <vt:lpwstr>_Toc346045542</vt:lpwstr>
      </vt:variant>
      <vt:variant>
        <vt:i4>1179700</vt:i4>
      </vt:variant>
      <vt:variant>
        <vt:i4>80</vt:i4>
      </vt:variant>
      <vt:variant>
        <vt:i4>0</vt:i4>
      </vt:variant>
      <vt:variant>
        <vt:i4>5</vt:i4>
      </vt:variant>
      <vt:variant>
        <vt:lpwstr/>
      </vt:variant>
      <vt:variant>
        <vt:lpwstr>_Toc346045541</vt:lpwstr>
      </vt:variant>
      <vt:variant>
        <vt:i4>1179700</vt:i4>
      </vt:variant>
      <vt:variant>
        <vt:i4>74</vt:i4>
      </vt:variant>
      <vt:variant>
        <vt:i4>0</vt:i4>
      </vt:variant>
      <vt:variant>
        <vt:i4>5</vt:i4>
      </vt:variant>
      <vt:variant>
        <vt:lpwstr/>
      </vt:variant>
      <vt:variant>
        <vt:lpwstr>_Toc346045540</vt:lpwstr>
      </vt:variant>
      <vt:variant>
        <vt:i4>1376308</vt:i4>
      </vt:variant>
      <vt:variant>
        <vt:i4>68</vt:i4>
      </vt:variant>
      <vt:variant>
        <vt:i4>0</vt:i4>
      </vt:variant>
      <vt:variant>
        <vt:i4>5</vt:i4>
      </vt:variant>
      <vt:variant>
        <vt:lpwstr/>
      </vt:variant>
      <vt:variant>
        <vt:lpwstr>_Toc346045539</vt:lpwstr>
      </vt:variant>
      <vt:variant>
        <vt:i4>1376308</vt:i4>
      </vt:variant>
      <vt:variant>
        <vt:i4>62</vt:i4>
      </vt:variant>
      <vt:variant>
        <vt:i4>0</vt:i4>
      </vt:variant>
      <vt:variant>
        <vt:i4>5</vt:i4>
      </vt:variant>
      <vt:variant>
        <vt:lpwstr/>
      </vt:variant>
      <vt:variant>
        <vt:lpwstr>_Toc346045538</vt:lpwstr>
      </vt:variant>
      <vt:variant>
        <vt:i4>1376308</vt:i4>
      </vt:variant>
      <vt:variant>
        <vt:i4>56</vt:i4>
      </vt:variant>
      <vt:variant>
        <vt:i4>0</vt:i4>
      </vt:variant>
      <vt:variant>
        <vt:i4>5</vt:i4>
      </vt:variant>
      <vt:variant>
        <vt:lpwstr/>
      </vt:variant>
      <vt:variant>
        <vt:lpwstr>_Toc346045537</vt:lpwstr>
      </vt:variant>
      <vt:variant>
        <vt:i4>1376308</vt:i4>
      </vt:variant>
      <vt:variant>
        <vt:i4>50</vt:i4>
      </vt:variant>
      <vt:variant>
        <vt:i4>0</vt:i4>
      </vt:variant>
      <vt:variant>
        <vt:i4>5</vt:i4>
      </vt:variant>
      <vt:variant>
        <vt:lpwstr/>
      </vt:variant>
      <vt:variant>
        <vt:lpwstr>_Toc346045536</vt:lpwstr>
      </vt:variant>
      <vt:variant>
        <vt:i4>1376308</vt:i4>
      </vt:variant>
      <vt:variant>
        <vt:i4>44</vt:i4>
      </vt:variant>
      <vt:variant>
        <vt:i4>0</vt:i4>
      </vt:variant>
      <vt:variant>
        <vt:i4>5</vt:i4>
      </vt:variant>
      <vt:variant>
        <vt:lpwstr/>
      </vt:variant>
      <vt:variant>
        <vt:lpwstr>_Toc346045535</vt:lpwstr>
      </vt:variant>
      <vt:variant>
        <vt:i4>1376308</vt:i4>
      </vt:variant>
      <vt:variant>
        <vt:i4>38</vt:i4>
      </vt:variant>
      <vt:variant>
        <vt:i4>0</vt:i4>
      </vt:variant>
      <vt:variant>
        <vt:i4>5</vt:i4>
      </vt:variant>
      <vt:variant>
        <vt:lpwstr/>
      </vt:variant>
      <vt:variant>
        <vt:lpwstr>_Toc346045533</vt:lpwstr>
      </vt:variant>
      <vt:variant>
        <vt:i4>1376308</vt:i4>
      </vt:variant>
      <vt:variant>
        <vt:i4>32</vt:i4>
      </vt:variant>
      <vt:variant>
        <vt:i4>0</vt:i4>
      </vt:variant>
      <vt:variant>
        <vt:i4>5</vt:i4>
      </vt:variant>
      <vt:variant>
        <vt:lpwstr/>
      </vt:variant>
      <vt:variant>
        <vt:lpwstr>_Toc346045532</vt:lpwstr>
      </vt:variant>
      <vt:variant>
        <vt:i4>1376308</vt:i4>
      </vt:variant>
      <vt:variant>
        <vt:i4>26</vt:i4>
      </vt:variant>
      <vt:variant>
        <vt:i4>0</vt:i4>
      </vt:variant>
      <vt:variant>
        <vt:i4>5</vt:i4>
      </vt:variant>
      <vt:variant>
        <vt:lpwstr/>
      </vt:variant>
      <vt:variant>
        <vt:lpwstr>_Toc346045531</vt:lpwstr>
      </vt:variant>
      <vt:variant>
        <vt:i4>1376308</vt:i4>
      </vt:variant>
      <vt:variant>
        <vt:i4>20</vt:i4>
      </vt:variant>
      <vt:variant>
        <vt:i4>0</vt:i4>
      </vt:variant>
      <vt:variant>
        <vt:i4>5</vt:i4>
      </vt:variant>
      <vt:variant>
        <vt:lpwstr/>
      </vt:variant>
      <vt:variant>
        <vt:lpwstr>_Toc346045530</vt:lpwstr>
      </vt:variant>
      <vt:variant>
        <vt:i4>1310772</vt:i4>
      </vt:variant>
      <vt:variant>
        <vt:i4>14</vt:i4>
      </vt:variant>
      <vt:variant>
        <vt:i4>0</vt:i4>
      </vt:variant>
      <vt:variant>
        <vt:i4>5</vt:i4>
      </vt:variant>
      <vt:variant>
        <vt:lpwstr/>
      </vt:variant>
      <vt:variant>
        <vt:lpwstr>_Toc346045529</vt:lpwstr>
      </vt:variant>
      <vt:variant>
        <vt:i4>1310772</vt:i4>
      </vt:variant>
      <vt:variant>
        <vt:i4>8</vt:i4>
      </vt:variant>
      <vt:variant>
        <vt:i4>0</vt:i4>
      </vt:variant>
      <vt:variant>
        <vt:i4>5</vt:i4>
      </vt:variant>
      <vt:variant>
        <vt:lpwstr/>
      </vt:variant>
      <vt:variant>
        <vt:lpwstr>_Toc346045528</vt:lpwstr>
      </vt:variant>
      <vt:variant>
        <vt:i4>1310772</vt:i4>
      </vt:variant>
      <vt:variant>
        <vt:i4>2</vt:i4>
      </vt:variant>
      <vt:variant>
        <vt:i4>0</vt:i4>
      </vt:variant>
      <vt:variant>
        <vt:i4>5</vt:i4>
      </vt:variant>
      <vt:variant>
        <vt:lpwstr/>
      </vt:variant>
      <vt:variant>
        <vt:lpwstr>_Toc346045527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lf</dc:creator>
  <cp:lastModifiedBy>Oswald Pehel</cp:lastModifiedBy>
  <cp:revision>9</cp:revision>
  <cp:lastPrinted>2014-05-06T09:57:00Z</cp:lastPrinted>
  <dcterms:created xsi:type="dcterms:W3CDTF">2017-10-25T16:53:00Z</dcterms:created>
  <dcterms:modified xsi:type="dcterms:W3CDTF">2017-10-30T08:07:00Z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_Kürzel">
    <vt:lpwstr>KV_Aurich</vt:lpwstr>
  </property>
  <property fmtid="{D5CDD505-2E9C-101B-9397-08002B2CF9AE}" pid="3" name="AG_Adresse">
    <vt:lpwstr>XXXX</vt:lpwstr>
  </property>
  <property fmtid="{D5CDD505-2E9C-101B-9397-08002B2CF9AE}" pid="4" name="AG_Name">
    <vt:lpwstr>Landkreis Aurich</vt:lpwstr>
  </property>
  <property fmtid="{D5CDD505-2E9C-101B-9397-08002B2CF9AE}" pid="5" name="AG_Name_Zusatz">
    <vt:lpwstr>XXXXX</vt:lpwstr>
  </property>
  <property fmtid="{D5CDD505-2E9C-101B-9397-08002B2CF9AE}" pid="6" name="AG_Leistungsort">
    <vt:lpwstr>Aurich</vt:lpwstr>
  </property>
  <property fmtid="{D5CDD505-2E9C-101B-9397-08002B2CF9AE}" pid="7" name="AG_Vertragsbeginn">
    <vt:lpwstr>XXXXX</vt:lpwstr>
  </property>
  <property fmtid="{D5CDD505-2E9C-101B-9397-08002B2CF9AE}" pid="8" name="AG_Leistungsbeginn">
    <vt:lpwstr>XXXX</vt:lpwstr>
  </property>
  <property fmtid="{D5CDD505-2E9C-101B-9397-08002B2CF9AE}" pid="9" name="AG_Leistungsende">
    <vt:lpwstr>XXXX</vt:lpwstr>
  </property>
  <property fmtid="{D5CDD505-2E9C-101B-9397-08002B2CF9AE}" pid="10" name="AG_Ende_Angebotsfrist">
    <vt:lpwstr>XXXX</vt:lpwstr>
  </property>
  <property fmtid="{D5CDD505-2E9C-101B-9397-08002B2CF9AE}" pid="11" name="AG_Bekanntmachung">
    <vt:lpwstr>XXXX</vt:lpwstr>
  </property>
  <property fmtid="{D5CDD505-2E9C-101B-9397-08002B2CF9AE}" pid="12" name="AG_Bindefrist">
    <vt:lpwstr>XXXX</vt:lpwstr>
  </property>
  <property fmtid="{D5CDD505-2E9C-101B-9397-08002B2CF9AE}" pid="13" name="AG_Vergabekammer_1">
    <vt:lpwstr>XXXXX</vt:lpwstr>
  </property>
  <property fmtid="{D5CDD505-2E9C-101B-9397-08002B2CF9AE}" pid="14" name="AG_Vergabekammer_2">
    <vt:lpwstr>XXXXX</vt:lpwstr>
  </property>
  <property fmtid="{D5CDD505-2E9C-101B-9397-08002B2CF9AE}" pid="15" name="AG_Vergabekammer_Straße/Postfach">
    <vt:lpwstr>XXXXX</vt:lpwstr>
  </property>
  <property fmtid="{D5CDD505-2E9C-101B-9397-08002B2CF9AE}" pid="16" name="AG_Vergabekammer_Fax">
    <vt:lpwstr>XXXXX</vt:lpwstr>
  </property>
  <property fmtid="{D5CDD505-2E9C-101B-9397-08002B2CF9AE}" pid="17" name="AG_Vergabekammer_Ort">
    <vt:lpwstr>XXXXX</vt:lpwstr>
  </property>
  <property fmtid="{D5CDD505-2E9C-101B-9397-08002B2CF9AE}" pid="18" name="AG_Vergabekammer_Tel">
    <vt:lpwstr>XXXXX</vt:lpwstr>
  </property>
  <property fmtid="{D5CDD505-2E9C-101B-9397-08002B2CF9AE}" pid="19" name="AG_Fragen_1">
    <vt:lpwstr>XXXXX</vt:lpwstr>
  </property>
  <property fmtid="{D5CDD505-2E9C-101B-9397-08002B2CF9AE}" pid="20" name="AG_Fragen_2">
    <vt:lpwstr>XXXXX</vt:lpwstr>
  </property>
  <property fmtid="{D5CDD505-2E9C-101B-9397-08002B2CF9AE}" pid="21" name="AG_Fragen_3">
    <vt:lpwstr>XXXXX</vt:lpwstr>
  </property>
  <property fmtid="{D5CDD505-2E9C-101B-9397-08002B2CF9AE}" pid="22" name="AG_Fragen_4_Straße/Postfach">
    <vt:lpwstr>XXXXX</vt:lpwstr>
  </property>
  <property fmtid="{D5CDD505-2E9C-101B-9397-08002B2CF9AE}" pid="23" name="AG_Fragen_5_Ort">
    <vt:lpwstr>XXXXX</vt:lpwstr>
  </property>
  <property fmtid="{D5CDD505-2E9C-101B-9397-08002B2CF9AE}" pid="24" name="AG_Fragen_6_Fax">
    <vt:lpwstr>XXXX</vt:lpwstr>
  </property>
  <property fmtid="{D5CDD505-2E9C-101B-9397-08002B2CF9AE}" pid="25" name="AG_Fragen_7_email">
    <vt:lpwstr>XXXX</vt:lpwstr>
  </property>
  <property fmtid="{D5CDD505-2E9C-101B-9397-08002B2CF9AE}" pid="26" name="AG_Abgabe_1">
    <vt:lpwstr>XXXXX</vt:lpwstr>
  </property>
  <property fmtid="{D5CDD505-2E9C-101B-9397-08002B2CF9AE}" pid="27" name="AG_Abgabe_2">
    <vt:lpwstr>XXXXX</vt:lpwstr>
  </property>
  <property fmtid="{D5CDD505-2E9C-101B-9397-08002B2CF9AE}" pid="28" name="AG_Abgabe_3">
    <vt:lpwstr>XXXXX</vt:lpwstr>
  </property>
  <property fmtid="{D5CDD505-2E9C-101B-9397-08002B2CF9AE}" pid="29" name="AG_Abgabe_4">
    <vt:lpwstr>XXXXX</vt:lpwstr>
  </property>
  <property fmtid="{D5CDD505-2E9C-101B-9397-08002B2CF9AE}" pid="30" name="AG_Abgabe_5">
    <vt:lpwstr>XXXXX</vt:lpwstr>
  </property>
  <property fmtid="{D5CDD505-2E9C-101B-9397-08002B2CF9AE}" pid="31" name="AG_Ende_Angebotsfrist_Uhrzeit">
    <vt:lpwstr>XXXX</vt:lpwstr>
  </property>
</Properties>
</file>