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ADA54" w14:textId="402357EF" w:rsidR="006E2A81" w:rsidRPr="00BE5CE9" w:rsidRDefault="006E2A81" w:rsidP="00E56B20">
      <w:pPr>
        <w:spacing w:after="120" w:line="276" w:lineRule="auto"/>
        <w:rPr>
          <w:rFonts w:ascii="Calibri" w:eastAsia="Times New Roman" w:hAnsi="Calibri" w:cs="Calibri"/>
          <w:lang w:eastAsia="de-DE"/>
        </w:rPr>
      </w:pPr>
      <w:r w:rsidRPr="00BE5CE9">
        <w:rPr>
          <w:rFonts w:ascii="Calibri" w:eastAsia="Times New Roman" w:hAnsi="Calibri" w:cs="Calibri"/>
          <w:lang w:eastAsia="de-DE"/>
        </w:rPr>
        <w:t xml:space="preserve">Pressemitteilung, </w:t>
      </w:r>
      <w:r w:rsidR="00981694">
        <w:rPr>
          <w:rFonts w:ascii="Calibri" w:eastAsia="Times New Roman" w:hAnsi="Calibri" w:cs="Calibri"/>
          <w:lang w:eastAsia="de-DE"/>
        </w:rPr>
        <w:t>1</w:t>
      </w:r>
      <w:r w:rsidR="00FD45D7">
        <w:rPr>
          <w:rFonts w:ascii="Calibri" w:eastAsia="Times New Roman" w:hAnsi="Calibri" w:cs="Calibri"/>
          <w:lang w:eastAsia="de-DE"/>
        </w:rPr>
        <w:t>5</w:t>
      </w:r>
      <w:r w:rsidRPr="00BE5CE9">
        <w:rPr>
          <w:rFonts w:ascii="Calibri" w:eastAsia="Times New Roman" w:hAnsi="Calibri" w:cs="Calibri"/>
          <w:lang w:eastAsia="de-DE"/>
        </w:rPr>
        <w:t xml:space="preserve">. </w:t>
      </w:r>
      <w:r w:rsidR="00981694">
        <w:rPr>
          <w:rFonts w:ascii="Calibri" w:eastAsia="Times New Roman" w:hAnsi="Calibri" w:cs="Calibri"/>
          <w:lang w:eastAsia="de-DE"/>
        </w:rPr>
        <w:t xml:space="preserve">Februar </w:t>
      </w:r>
      <w:r w:rsidRPr="00BE5CE9">
        <w:rPr>
          <w:rFonts w:ascii="Calibri" w:eastAsia="Times New Roman" w:hAnsi="Calibri" w:cs="Calibri"/>
          <w:lang w:eastAsia="de-DE"/>
        </w:rPr>
        <w:t>202</w:t>
      </w:r>
      <w:r w:rsidR="00E82B13">
        <w:rPr>
          <w:rFonts w:ascii="Calibri" w:eastAsia="Times New Roman" w:hAnsi="Calibri" w:cs="Calibri"/>
          <w:lang w:eastAsia="de-DE"/>
        </w:rPr>
        <w:t>2</w:t>
      </w:r>
    </w:p>
    <w:p w14:paraId="47DA2009" w14:textId="2FD159C0" w:rsidR="00981694" w:rsidRPr="008B0395" w:rsidRDefault="00981694" w:rsidP="00981694">
      <w:pPr>
        <w:rPr>
          <w:sz w:val="32"/>
          <w:szCs w:val="32"/>
        </w:rPr>
      </w:pPr>
      <w:bookmarkStart w:id="0" w:name="_Hlk95377388"/>
      <w:bookmarkStart w:id="1" w:name="_Hlk93915619"/>
      <w:r>
        <w:rPr>
          <w:b/>
          <w:sz w:val="40"/>
          <w:szCs w:val="40"/>
        </w:rPr>
        <w:t xml:space="preserve">Neue </w:t>
      </w:r>
      <w:r w:rsidRPr="008B0395">
        <w:rPr>
          <w:b/>
          <w:sz w:val="40"/>
          <w:szCs w:val="40"/>
        </w:rPr>
        <w:t>Beratungsoffensive für Privatvermieter in Oberbayern</w:t>
      </w:r>
      <w:r w:rsidR="00FD45D7">
        <w:rPr>
          <w:b/>
          <w:sz w:val="40"/>
          <w:szCs w:val="40"/>
        </w:rPr>
        <w:br/>
      </w:r>
      <w:r w:rsidR="00FD45D7">
        <w:rPr>
          <w:sz w:val="32"/>
          <w:szCs w:val="32"/>
        </w:rPr>
        <w:br/>
      </w:r>
      <w:r w:rsidRPr="008B0395">
        <w:rPr>
          <w:sz w:val="32"/>
          <w:szCs w:val="32"/>
        </w:rPr>
        <w:t>TOM e.V. bietet digitalen Betriebs-Check und Coaching</w:t>
      </w:r>
      <w:r>
        <w:rPr>
          <w:sz w:val="32"/>
          <w:szCs w:val="32"/>
        </w:rPr>
        <w:t xml:space="preserve"> </w:t>
      </w:r>
    </w:p>
    <w:p w14:paraId="160BCDB7" w14:textId="77777777" w:rsidR="00981694" w:rsidRDefault="00981694" w:rsidP="00981694"/>
    <w:p w14:paraId="6BD8B806" w14:textId="1A38ADA7" w:rsidR="002633C1" w:rsidRPr="00FD45D7" w:rsidRDefault="002633C1" w:rsidP="002633C1">
      <w:pPr>
        <w:pStyle w:val="Kommentartext"/>
        <w:spacing w:before="120" w:after="240" w:line="276" w:lineRule="auto"/>
        <w:rPr>
          <w:rFonts w:cstheme="minorHAnsi"/>
        </w:rPr>
      </w:pPr>
      <w:r w:rsidRPr="00FD45D7">
        <w:rPr>
          <w:rFonts w:cstheme="minorHAnsi"/>
          <w:sz w:val="24"/>
          <w:szCs w:val="24"/>
        </w:rPr>
        <w:t xml:space="preserve">Wie kann ich mich als Privatvermieter zukunftsfähig und nachhaltig aufstellen? Wie beschreibe ich meine Stärken und meine Leistungen? Wie erhöhe ich meine Sichtbarkeit? Diese und viele weitere Fragen aus den Bereichen Qualität, Digitalisierung sowie zu betriebswirtschaftlichen Grundlagen stehen im Fokus der neuen Beratungsoffensive, die der Tourismus Oberbayern München (TOM) e.V. im Rahmen seines Projektes „Echt privat“ anbietet. Noch bis Ende des Jahres können Privat- und Kleinvermieter mit bis zu 25 Betten in Oberbayern von dem dreistufigen Programm profitieren. Dieses umfasst einen digitalen Selbst-Check, ein individuelles Ergebnis- und Beratungsgespräch sowie die Möglichkeit einer Vor-Ort-Beratung. </w:t>
      </w:r>
    </w:p>
    <w:p w14:paraId="33315AC6" w14:textId="0449B732" w:rsidR="002633C1" w:rsidRDefault="002633C1" w:rsidP="002633C1">
      <w:pPr>
        <w:spacing w:before="120" w:after="240" w:line="276" w:lineRule="auto"/>
        <w:rPr>
          <w:rFonts w:cstheme="minorHAnsi"/>
        </w:rPr>
      </w:pPr>
      <w:r w:rsidRPr="00266F60">
        <w:rPr>
          <w:rFonts w:cstheme="minorHAnsi"/>
        </w:rPr>
        <w:t>D</w:t>
      </w:r>
      <w:r>
        <w:rPr>
          <w:rFonts w:cstheme="minorHAnsi"/>
        </w:rPr>
        <w:t>ie Beratungsmaßnahmen sind</w:t>
      </w:r>
      <w:r w:rsidRPr="002633C1">
        <w:rPr>
          <w:rFonts w:cstheme="minorHAnsi"/>
        </w:rPr>
        <w:t xml:space="preserve"> Teil des touristischen Förderpakets „Tourismus in Bayern </w:t>
      </w:r>
      <w:r w:rsidR="00FD45D7" w:rsidRPr="002633C1">
        <w:rPr>
          <w:rFonts w:cstheme="minorHAnsi"/>
        </w:rPr>
        <w:t>–</w:t>
      </w:r>
      <w:r w:rsidRPr="002633C1">
        <w:rPr>
          <w:rFonts w:cstheme="minorHAnsi"/>
        </w:rPr>
        <w:t xml:space="preserve"> Fit für die Zukunft“ der Staatsregierung und </w:t>
      </w:r>
      <w:r>
        <w:rPr>
          <w:rFonts w:cstheme="minorHAnsi"/>
        </w:rPr>
        <w:t xml:space="preserve">werden </w:t>
      </w:r>
      <w:r w:rsidRPr="00266F60">
        <w:rPr>
          <w:rFonts w:cstheme="minorHAnsi"/>
        </w:rPr>
        <w:t>i</w:t>
      </w:r>
      <w:r w:rsidRPr="006911B4">
        <w:rPr>
          <w:rFonts w:cstheme="minorHAnsi"/>
        </w:rPr>
        <w:t>n Kooperation m</w:t>
      </w:r>
      <w:r w:rsidRPr="00266F60">
        <w:rPr>
          <w:rFonts w:cstheme="minorHAnsi"/>
        </w:rPr>
        <w:t xml:space="preserve">it </w:t>
      </w:r>
      <w:r w:rsidRPr="006911B4">
        <w:rPr>
          <w:rFonts w:cstheme="minorHAnsi"/>
        </w:rPr>
        <w:t>der Bayern Tourist GmbH</w:t>
      </w:r>
      <w:r w:rsidRPr="00266F60">
        <w:rPr>
          <w:rFonts w:cstheme="minorHAnsi"/>
        </w:rPr>
        <w:t xml:space="preserve"> (BTG) umgesetzt, die bereits im letzten Jahr Vor-Ort-Coachings für Privatvermieter </w:t>
      </w:r>
      <w:r>
        <w:rPr>
          <w:rFonts w:cstheme="minorHAnsi"/>
        </w:rPr>
        <w:t>im Auftrag des</w:t>
      </w:r>
      <w:r w:rsidRPr="00266F60">
        <w:rPr>
          <w:rFonts w:cstheme="minorHAnsi"/>
        </w:rPr>
        <w:t xml:space="preserve"> TOM e.V. </w:t>
      </w:r>
      <w:r>
        <w:rPr>
          <w:rFonts w:cstheme="minorHAnsi"/>
        </w:rPr>
        <w:t>realisiert</w:t>
      </w:r>
      <w:r w:rsidRPr="00266F60">
        <w:rPr>
          <w:rFonts w:cstheme="minorHAnsi"/>
        </w:rPr>
        <w:t xml:space="preserve"> hat. Rund 1</w:t>
      </w:r>
      <w:r>
        <w:rPr>
          <w:rFonts w:cstheme="minorHAnsi"/>
        </w:rPr>
        <w:t>4</w:t>
      </w:r>
      <w:r w:rsidRPr="00266F60">
        <w:rPr>
          <w:rFonts w:cstheme="minorHAnsi"/>
        </w:rPr>
        <w:t>0 Betriebe haben 2021 von d</w:t>
      </w:r>
      <w:r>
        <w:rPr>
          <w:rFonts w:cstheme="minorHAnsi"/>
        </w:rPr>
        <w:t xml:space="preserve">iesem </w:t>
      </w:r>
      <w:r w:rsidRPr="00266F60">
        <w:rPr>
          <w:rFonts w:cstheme="minorHAnsi"/>
        </w:rPr>
        <w:t xml:space="preserve">Angebot Gebrauch gemacht. Mit der </w:t>
      </w:r>
      <w:r>
        <w:rPr>
          <w:rFonts w:cstheme="minorHAnsi"/>
        </w:rPr>
        <w:t xml:space="preserve">neuen </w:t>
      </w:r>
      <w:r w:rsidRPr="00266F60">
        <w:rPr>
          <w:rFonts w:cstheme="minorHAnsi"/>
        </w:rPr>
        <w:t xml:space="preserve">Beratungsoffensive will der TOM e.V. diese Arbeit fortsetzen und es den Betrieben zugleich noch leichter machen, ihren Beratungsbedarf sowie mögliche Schwachstellen und Entwicklungspotenzial zu identifizieren und konkrete Handlungsoptionen zu entwickeln. „Wir wollen nicht nur die digitale Kompetenz der Privatvermieter stärken, sondern </w:t>
      </w:r>
      <w:r>
        <w:rPr>
          <w:rFonts w:cstheme="minorHAnsi"/>
        </w:rPr>
        <w:t xml:space="preserve">diese </w:t>
      </w:r>
      <w:r w:rsidRPr="00266F60">
        <w:rPr>
          <w:rFonts w:cstheme="minorHAnsi"/>
        </w:rPr>
        <w:t xml:space="preserve">allgemein dabei unterstützen, </w:t>
      </w:r>
      <w:r w:rsidRPr="002633C1">
        <w:rPr>
          <w:rFonts w:cstheme="minorHAnsi"/>
        </w:rPr>
        <w:t>sich zukunftsfähig aufzustellen – also vor allem nachhaltig in betriebswirtschaftlicher Hinsicht.</w:t>
      </w:r>
      <w:r w:rsidRPr="00266F60">
        <w:rPr>
          <w:rFonts w:cstheme="minorHAnsi"/>
        </w:rPr>
        <w:t xml:space="preserve">“, erklärt Ingrid Dietl, Projektmanagerin von „Echt privat“ beim TOM e.V. und ergänzt: </w:t>
      </w:r>
      <w:r>
        <w:rPr>
          <w:rFonts w:cstheme="minorHAnsi"/>
        </w:rPr>
        <w:t>„</w:t>
      </w:r>
      <w:r w:rsidRPr="002633C1">
        <w:rPr>
          <w:rFonts w:cstheme="minorHAnsi"/>
        </w:rPr>
        <w:t>Privatvermieter sind eine der tragenden Säulen der Beherbergungsbranche Oberbayern. Gerade in den alpinen und ländlichen Destinationen repräsentieren die Privatvermieter einen wesentlichen Teil der Bettenkapazitäten. Ihre Betriebsentwicklung ist für die nachhaltige und zukunftsfähige Destinationsentwicklung von enormer Bedeutung.“</w:t>
      </w:r>
    </w:p>
    <w:p w14:paraId="4CA34178" w14:textId="077434B3" w:rsidR="002633C1" w:rsidRPr="00981694" w:rsidRDefault="002633C1" w:rsidP="002633C1">
      <w:pPr>
        <w:spacing w:before="120" w:after="240" w:line="276" w:lineRule="auto"/>
        <w:rPr>
          <w:rFonts w:cstheme="minorHAnsi"/>
          <w:sz w:val="28"/>
          <w:szCs w:val="28"/>
        </w:rPr>
      </w:pPr>
      <w:r w:rsidRPr="00981694">
        <w:rPr>
          <w:rFonts w:cstheme="minorHAnsi"/>
          <w:sz w:val="28"/>
          <w:szCs w:val="28"/>
        </w:rPr>
        <w:t>Drei Bausteine der Beratung</w:t>
      </w:r>
    </w:p>
    <w:p w14:paraId="58BBC422" w14:textId="52402857" w:rsidR="002633C1" w:rsidRPr="002633C1" w:rsidRDefault="002633C1" w:rsidP="002633C1">
      <w:pPr>
        <w:pStyle w:val="Default"/>
        <w:spacing w:before="120" w:after="240" w:line="276" w:lineRule="auto"/>
        <w:rPr>
          <w:rFonts w:asciiTheme="minorHAnsi" w:hAnsiTheme="minorHAnsi" w:cstheme="minorHAnsi"/>
          <w:color w:val="auto"/>
        </w:rPr>
      </w:pPr>
      <w:r w:rsidRPr="002633C1">
        <w:rPr>
          <w:rFonts w:asciiTheme="minorHAnsi" w:hAnsiTheme="minorHAnsi" w:cstheme="minorHAnsi"/>
          <w:color w:val="auto"/>
        </w:rPr>
        <w:t xml:space="preserve">Baustein 1 ist ein standardisierter digitaler Selbst-Check, an dessen Ende eine automatisierte Ergebnisauswertung steht. Als Baustein 2 kann direkt im Anschluss daran ein Ergebnis- und Beratungsgespräch vereinbart werden. Diese Besprechung, die </w:t>
      </w:r>
      <w:r w:rsidRPr="002633C1">
        <w:rPr>
          <w:rFonts w:asciiTheme="minorHAnsi" w:hAnsiTheme="minorHAnsi" w:cstheme="minorHAnsi"/>
          <w:color w:val="auto"/>
        </w:rPr>
        <w:lastRenderedPageBreak/>
        <w:t xml:space="preserve">telefonisch oder online stattfinden kann, dauert etwa eine Stunde und ist ebenso wie der Selbst-Check für die Privatvermieter kostenlos. In dem Gespräch werden die Ergebnisse des digitalen Betriebs-Checks noch einmal vertieft und weitere individuelle Entwicklungsmöglichkeiten aufgezeigt. Daneben erhalten die Privatvermieter praktische Tipps zu Weiterbildungsangeboten, nützlichen Netzwerken und Förderprogrammen. Baustein 3 schließlich ist die rund zwei- bis dreistündige Vor-Ort-Beratung, bei der Themen aus der digitalen Selbsteinschätzung im Fokus stehen und konkrete Lösungswege erarbeitet werden. Für dieses Betriebs-Coaching, das einen Wert von 600 Euro hat, wird eine Selbstbeteiligung in Höhe von 70 Euro erhoben. Der Selbst-Check dient als Einstieg, eine Teilnahme daran ist daher erforderlich, um an den weiterführenden Maßnahmen teilnehmen zu können. Da für das Ergebnis- und Beratungsgespräch sowie für die Vor-Ort-Beratungen nur ein begrenztes Kontingent zur Verfügung stehen, wird eine frühzeitige Anmeldung empfohlen. Die Plätze werden nach Reihenfolge der Anmeldung vergeben. </w:t>
      </w:r>
    </w:p>
    <w:p w14:paraId="6A8B2CCC" w14:textId="0F984BA7" w:rsidR="007B5D01" w:rsidRDefault="002633C1" w:rsidP="002633C1">
      <w:pPr>
        <w:pStyle w:val="Kommentartext"/>
        <w:spacing w:before="120" w:after="240" w:line="276" w:lineRule="auto"/>
      </w:pPr>
      <w:r w:rsidRPr="002633C1">
        <w:rPr>
          <w:rFonts w:cstheme="minorHAnsi"/>
          <w:sz w:val="24"/>
          <w:szCs w:val="24"/>
        </w:rPr>
        <w:t xml:space="preserve">„Wir hoffen, dass viele der über 14.000 Privatvermieter in Oberbayern die neuen Beratungsangebote in Anspruch nehmen“, erklärt Ingrid Dietl und weist darauf hin, dass auch im Rahmen das bayerischen  Förderprogramms „Fit für die Zukunft“ noch Mittel zur Investitionsförderung für Klein- und Kleinstbeherbergungsbetriebe abgerufen werden können. </w:t>
      </w:r>
      <w:r w:rsidRPr="002633C1">
        <w:rPr>
          <w:rFonts w:cstheme="minorHAnsi"/>
          <w:sz w:val="24"/>
          <w:szCs w:val="24"/>
        </w:rPr>
        <w:br/>
      </w:r>
      <w:r w:rsidRPr="00FD45D7">
        <w:rPr>
          <w:sz w:val="24"/>
          <w:szCs w:val="24"/>
        </w:rPr>
        <w:br/>
        <w:t xml:space="preserve">Zum </w:t>
      </w:r>
      <w:bookmarkStart w:id="2" w:name="_GoBack"/>
      <w:r w:rsidR="00586D40">
        <w:rPr>
          <w:sz w:val="24"/>
          <w:szCs w:val="24"/>
        </w:rPr>
        <w:t xml:space="preserve">digitalen </w:t>
      </w:r>
      <w:bookmarkEnd w:id="2"/>
      <w:r w:rsidRPr="00FD45D7">
        <w:rPr>
          <w:sz w:val="24"/>
          <w:szCs w:val="24"/>
        </w:rPr>
        <w:t xml:space="preserve">Betriebs-Check geht es </w:t>
      </w:r>
      <w:hyperlink r:id="rId7" w:history="1">
        <w:r w:rsidRPr="00FD45D7">
          <w:rPr>
            <w:rStyle w:val="Hyperlink"/>
            <w:color w:val="00B0F0"/>
            <w:sz w:val="24"/>
            <w:szCs w:val="24"/>
          </w:rPr>
          <w:t>hier</w:t>
        </w:r>
      </w:hyperlink>
      <w:r w:rsidRPr="00FD45D7">
        <w:rPr>
          <w:sz w:val="24"/>
          <w:szCs w:val="24"/>
        </w:rPr>
        <w:t xml:space="preserve">. </w:t>
      </w:r>
      <w:bookmarkStart w:id="3" w:name="_Hlk93999612"/>
      <w:bookmarkEnd w:id="0"/>
      <w:bookmarkEnd w:id="1"/>
      <w:r w:rsidR="00981694" w:rsidRPr="00FD45D7">
        <w:rPr>
          <w:sz w:val="24"/>
          <w:szCs w:val="24"/>
        </w:rPr>
        <w:t>Weitere Informationen und Anmeldungen zu den Beratungsbausteinen</w:t>
      </w:r>
      <w:r w:rsidRPr="00FD45D7">
        <w:rPr>
          <w:sz w:val="24"/>
          <w:szCs w:val="24"/>
        </w:rPr>
        <w:t xml:space="preserve"> </w:t>
      </w:r>
      <w:r w:rsidR="00FD45D7">
        <w:rPr>
          <w:sz w:val="24"/>
          <w:szCs w:val="24"/>
        </w:rPr>
        <w:t xml:space="preserve">finden Interessierte </w:t>
      </w:r>
      <w:r w:rsidRPr="00FD45D7">
        <w:rPr>
          <w:sz w:val="24"/>
          <w:szCs w:val="24"/>
        </w:rPr>
        <w:t xml:space="preserve">unter </w:t>
      </w:r>
      <w:hyperlink r:id="rId8" w:history="1">
        <w:r w:rsidRPr="00FD45D7">
          <w:rPr>
            <w:rStyle w:val="Hyperlink"/>
            <w:rFonts w:cstheme="minorHAnsi"/>
            <w:sz w:val="24"/>
            <w:szCs w:val="24"/>
          </w:rPr>
          <w:t>top.oberbayern.de</w:t>
        </w:r>
      </w:hyperlink>
      <w:bookmarkEnd w:id="3"/>
      <w:r w:rsidR="00FD45D7">
        <w:rPr>
          <w:rStyle w:val="Hyperlink"/>
          <w:rFonts w:cstheme="minorHAnsi"/>
        </w:rPr>
        <w:t>.</w:t>
      </w:r>
      <w:r>
        <w:t xml:space="preserve"> </w:t>
      </w:r>
    </w:p>
    <w:p w14:paraId="5590FA3F" w14:textId="77777777" w:rsidR="002633C1" w:rsidRDefault="002633C1" w:rsidP="004E75EC">
      <w:pPr>
        <w:spacing w:after="120" w:line="276" w:lineRule="auto"/>
        <w:rPr>
          <w:rFonts w:cstheme="minorHAnsi"/>
        </w:rPr>
      </w:pPr>
    </w:p>
    <w:p w14:paraId="478B9977" w14:textId="4EE86F6E" w:rsidR="003C64E8" w:rsidRDefault="00FD45D7" w:rsidP="002D2D8F">
      <w:pPr>
        <w:tabs>
          <w:tab w:val="left" w:pos="4962"/>
        </w:tabs>
        <w:textAlignment w:val="baseline"/>
        <w:rPr>
          <w:rFonts w:cstheme="minorHAnsi"/>
        </w:rPr>
      </w:pPr>
      <w:r>
        <w:rPr>
          <w:rFonts w:ascii="Calibri" w:eastAsia="Times New Roman" w:hAnsi="Calibri" w:cs="Calibri"/>
          <w:sz w:val="23"/>
          <w:szCs w:val="23"/>
          <w:lang w:eastAsia="de-DE"/>
        </w:rPr>
        <w:t>K</w:t>
      </w:r>
      <w:r w:rsidR="002D2D8F" w:rsidRPr="00157DE3">
        <w:rPr>
          <w:rFonts w:ascii="Calibri" w:eastAsia="Times New Roman" w:hAnsi="Calibri" w:cs="Calibri"/>
          <w:sz w:val="23"/>
          <w:szCs w:val="23"/>
          <w:lang w:eastAsia="de-DE"/>
        </w:rPr>
        <w:t>ONTAKTE</w:t>
      </w:r>
      <w:r w:rsidR="002D2D8F">
        <w:rPr>
          <w:rFonts w:ascii="Calibri" w:eastAsia="Times New Roman" w:hAnsi="Calibri" w:cs="Calibri"/>
          <w:sz w:val="23"/>
          <w:szCs w:val="23"/>
          <w:lang w:eastAsia="de-DE"/>
        </w:rPr>
        <w:br/>
      </w:r>
      <w:r w:rsidR="002D2D8F" w:rsidRPr="00157DE3">
        <w:rPr>
          <w:rStyle w:val="Fett"/>
          <w:rFonts w:ascii="Calibri" w:hAnsi="Calibri" w:cs="Calibri"/>
          <w:sz w:val="23"/>
          <w:szCs w:val="23"/>
        </w:rPr>
        <w:br/>
      </w:r>
      <w:r w:rsidR="002D2D8F" w:rsidRPr="007B3069">
        <w:rPr>
          <w:rFonts w:ascii="Calibri" w:hAnsi="Calibri" w:cs="Calibri"/>
          <w:b/>
          <w:bCs/>
        </w:rPr>
        <w:t>Tourismus Oberbayern München (TOM) e.V.</w:t>
      </w:r>
      <w:r w:rsidR="002D2D8F" w:rsidRPr="007B3069">
        <w:rPr>
          <w:rFonts w:ascii="Calibri" w:hAnsi="Calibri" w:cs="Calibri"/>
          <w:b/>
          <w:bCs/>
        </w:rPr>
        <w:tab/>
        <w:t>B2B</w:t>
      </w:r>
      <w:r w:rsidR="003C64E8">
        <w:rPr>
          <w:rFonts w:ascii="Calibri" w:hAnsi="Calibri" w:cs="Calibri"/>
          <w:b/>
          <w:bCs/>
        </w:rPr>
        <w:t>-</w:t>
      </w:r>
      <w:r w:rsidR="002D2D8F" w:rsidRPr="007B3069">
        <w:rPr>
          <w:rFonts w:ascii="Calibri" w:hAnsi="Calibri" w:cs="Calibri"/>
          <w:b/>
          <w:bCs/>
        </w:rPr>
        <w:t>Kommunikation i.A. des TOM e.V.</w:t>
      </w:r>
      <w:r w:rsidR="002D2D8F" w:rsidRPr="007B3069">
        <w:rPr>
          <w:rFonts w:ascii="Calibri" w:hAnsi="Calibri" w:cs="Calibri"/>
        </w:rPr>
        <w:br/>
      </w:r>
      <w:r>
        <w:rPr>
          <w:rFonts w:ascii="Calibri" w:hAnsi="Calibri" w:cs="Calibri"/>
        </w:rPr>
        <w:t>Ingrid Dietl</w:t>
      </w:r>
      <w:r w:rsidR="002D2D8F" w:rsidRPr="007B3069">
        <w:rPr>
          <w:rFonts w:ascii="Calibri" w:hAnsi="Calibri" w:cs="Calibri"/>
        </w:rPr>
        <w:tab/>
        <w:t>Kirsten Lehnert</w:t>
      </w:r>
      <w:r w:rsidR="002D2D8F" w:rsidRPr="007B3069">
        <w:rPr>
          <w:rFonts w:ascii="Calibri" w:hAnsi="Calibri" w:cs="Calibri"/>
        </w:rPr>
        <w:br/>
        <w:t>Prinzregentenstr. 89,</w:t>
      </w:r>
      <w:r w:rsidR="002D2D8F" w:rsidRPr="007B3069">
        <w:rPr>
          <w:rFonts w:cstheme="minorHAnsi"/>
        </w:rPr>
        <w:t xml:space="preserve"> 81675 München</w:t>
      </w:r>
      <w:r w:rsidR="002D2D8F" w:rsidRPr="007B3069">
        <w:rPr>
          <w:rFonts w:cstheme="minorHAnsi"/>
        </w:rPr>
        <w:tab/>
        <w:t>projekt2508 GmbH</w:t>
      </w:r>
      <w:r w:rsidR="002D2D8F" w:rsidRPr="007B3069">
        <w:rPr>
          <w:rFonts w:cstheme="minorHAnsi"/>
        </w:rPr>
        <w:tab/>
      </w:r>
      <w:r w:rsidR="002D2D8F" w:rsidRPr="007B3069">
        <w:rPr>
          <w:rFonts w:cstheme="minorHAnsi"/>
        </w:rPr>
        <w:br/>
        <w:t>Tel.: 089 / 638 958 79-1</w:t>
      </w:r>
      <w:r>
        <w:rPr>
          <w:rFonts w:cstheme="minorHAnsi"/>
        </w:rPr>
        <w:t>4</w:t>
      </w:r>
      <w:r w:rsidR="002D2D8F" w:rsidRPr="007B3069">
        <w:rPr>
          <w:rFonts w:cstheme="minorHAnsi"/>
        </w:rPr>
        <w:tab/>
        <w:t>Tel.: 0228 / 184967-4</w:t>
      </w:r>
      <w:r w:rsidR="003C64E8">
        <w:rPr>
          <w:rFonts w:cstheme="minorHAnsi"/>
        </w:rPr>
        <w:t>4</w:t>
      </w:r>
    </w:p>
    <w:p w14:paraId="22C390FA" w14:textId="1F3F21A9" w:rsidR="002D2D8F" w:rsidRPr="007B3069" w:rsidRDefault="0051405C" w:rsidP="002D2D8F">
      <w:pPr>
        <w:tabs>
          <w:tab w:val="left" w:pos="4962"/>
        </w:tabs>
        <w:textAlignment w:val="baseline"/>
        <w:rPr>
          <w:rStyle w:val="Hyperlink"/>
          <w:rFonts w:cstheme="minorHAnsi"/>
        </w:rPr>
      </w:pPr>
      <w:hyperlink r:id="rId9" w:history="1">
        <w:r w:rsidR="00FD45D7" w:rsidRPr="009A7F51">
          <w:rPr>
            <w:rStyle w:val="Hyperlink"/>
            <w:rFonts w:cstheme="minorHAnsi"/>
          </w:rPr>
          <w:t>ingrid.dietl@oberbayern.de</w:t>
        </w:r>
      </w:hyperlink>
      <w:r w:rsidR="00FD45D7">
        <w:rPr>
          <w:rFonts w:cstheme="minorHAnsi"/>
        </w:rPr>
        <w:t xml:space="preserve"> </w:t>
      </w:r>
      <w:r w:rsidR="002D2D8F" w:rsidRPr="007B3069">
        <w:rPr>
          <w:rFonts w:cstheme="minorHAnsi"/>
        </w:rPr>
        <w:t xml:space="preserve"> </w:t>
      </w:r>
      <w:r w:rsidR="002D2D8F" w:rsidRPr="007B3069">
        <w:rPr>
          <w:rFonts w:cstheme="minorHAnsi"/>
        </w:rPr>
        <w:tab/>
      </w:r>
      <w:hyperlink r:id="rId10" w:history="1">
        <w:r w:rsidR="00FD45D7" w:rsidRPr="009A7F51">
          <w:rPr>
            <w:rStyle w:val="Hyperlink"/>
            <w:rFonts w:cstheme="minorHAnsi"/>
          </w:rPr>
          <w:t>presse@projekt2508.de</w:t>
        </w:r>
      </w:hyperlink>
      <w:r w:rsidR="00981694">
        <w:rPr>
          <w:rStyle w:val="Hyperlink"/>
          <w:rFonts w:cstheme="minorHAnsi"/>
        </w:rPr>
        <w:br/>
      </w:r>
      <w:r w:rsidR="00981694" w:rsidRPr="00981694">
        <w:rPr>
          <w:rStyle w:val="Hyperlink"/>
          <w:rFonts w:cstheme="minorHAnsi"/>
        </w:rPr>
        <w:t>top.oberbayern.de</w:t>
      </w:r>
    </w:p>
    <w:p w14:paraId="484BE601" w14:textId="77777777" w:rsidR="002D2D8F" w:rsidRDefault="002D2D8F" w:rsidP="004E75EC">
      <w:pPr>
        <w:spacing w:after="120" w:line="276" w:lineRule="auto"/>
        <w:rPr>
          <w:color w:val="000000"/>
        </w:rPr>
      </w:pPr>
    </w:p>
    <w:sectPr w:rsidR="002D2D8F" w:rsidSect="003C64E8">
      <w:headerReference w:type="even" r:id="rId11"/>
      <w:headerReference w:type="default" r:id="rId12"/>
      <w:footerReference w:type="even" r:id="rId13"/>
      <w:footerReference w:type="default" r:id="rId14"/>
      <w:headerReference w:type="first" r:id="rId15"/>
      <w:footerReference w:type="first" r:id="rId16"/>
      <w:pgSz w:w="11900" w:h="16840"/>
      <w:pgMar w:top="2552" w:right="1552"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D7105" w14:textId="77777777" w:rsidR="00B92FD2" w:rsidRDefault="00B92FD2" w:rsidP="007754FA">
      <w:r>
        <w:separator/>
      </w:r>
    </w:p>
  </w:endnote>
  <w:endnote w:type="continuationSeparator" w:id="0">
    <w:p w14:paraId="05C2F18C" w14:textId="77777777" w:rsidR="00B92FD2" w:rsidRDefault="00B92FD2" w:rsidP="0077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lober Book">
    <w:altName w:val="Calibri"/>
    <w:charset w:val="00"/>
    <w:family w:val="modern"/>
    <w:pitch w:val="variable"/>
  </w:font>
  <w:font w:name="Neue Haas Unica Pro">
    <w:altName w:val="Segoe Script"/>
    <w:panose1 w:val="00000000000000000000"/>
    <w:charset w:val="00"/>
    <w:family w:val="swiss"/>
    <w:notTrueType/>
    <w:pitch w:val="variable"/>
    <w:sig w:usb0="A0000027" w:usb1="00000003" w:usb2="00000000" w:usb3="00000000" w:csb0="00000093"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265D0" w14:textId="77777777" w:rsidR="004E75EC" w:rsidRDefault="004E75E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841E8" w14:textId="43BA7EFC" w:rsidR="00CE5A52" w:rsidRDefault="00CE5A52">
    <w:pPr>
      <w:pStyle w:val="Fuzeile"/>
      <w:jc w:val="right"/>
    </w:pPr>
    <w:r>
      <w:t xml:space="preserve">Seite </w:t>
    </w:r>
    <w:sdt>
      <w:sdtPr>
        <w:id w:val="-1412541692"/>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62F58FC8" w14:textId="25DB60AB" w:rsidR="00D1527F" w:rsidRDefault="00D1527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A0F9" w14:textId="0A71DD0D" w:rsidR="004E75EC" w:rsidRDefault="004E75EC">
    <w:pPr>
      <w:pStyle w:val="Fuzeile"/>
      <w:jc w:val="right"/>
    </w:pPr>
    <w:r>
      <w:t xml:space="preserve">Seite </w:t>
    </w:r>
    <w:sdt>
      <w:sdtPr>
        <w:id w:val="-1549985304"/>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034E89E8" w14:textId="77777777" w:rsidR="00D1527F" w:rsidRDefault="00D152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992D5" w14:textId="77777777" w:rsidR="00B92FD2" w:rsidRDefault="00B92FD2" w:rsidP="007754FA">
      <w:r>
        <w:separator/>
      </w:r>
    </w:p>
  </w:footnote>
  <w:footnote w:type="continuationSeparator" w:id="0">
    <w:p w14:paraId="5388A311" w14:textId="77777777" w:rsidR="00B92FD2" w:rsidRDefault="00B92FD2" w:rsidP="00775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765EF" w14:textId="77777777" w:rsidR="004E75EC" w:rsidRDefault="004E75E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D90DE" w14:textId="153E870B" w:rsidR="007754FA" w:rsidRDefault="000819B7" w:rsidP="000819B7">
    <w:pPr>
      <w:pStyle w:val="Kopfzeile"/>
      <w:tabs>
        <w:tab w:val="clear" w:pos="4536"/>
        <w:tab w:val="clear" w:pos="9072"/>
        <w:tab w:val="right" w:pos="9066"/>
      </w:tabs>
    </w:pPr>
    <w:r>
      <w:rPr>
        <w:noProof/>
        <w:lang w:eastAsia="de-DE"/>
      </w:rPr>
      <w:drawing>
        <wp:anchor distT="0" distB="0" distL="114300" distR="114300" simplePos="0" relativeHeight="251659264" behindDoc="1" locked="0" layoutInCell="1" allowOverlap="1" wp14:anchorId="3D7140B3" wp14:editId="3F80A8AC">
          <wp:simplePos x="0" y="0"/>
          <wp:positionH relativeFrom="column">
            <wp:posOffset>-788670</wp:posOffset>
          </wp:positionH>
          <wp:positionV relativeFrom="paragraph">
            <wp:posOffset>-448945</wp:posOffset>
          </wp:positionV>
          <wp:extent cx="7558767" cy="10691997"/>
          <wp:effectExtent l="0" t="0" r="0" b="1905"/>
          <wp:wrapNone/>
          <wp:docPr id="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M1713d_briefpapier_echt_digital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7" cy="1069199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46C7A" w14:textId="4524C9A7" w:rsidR="000819B7" w:rsidRDefault="000819B7">
    <w:pPr>
      <w:pStyle w:val="Kopfzeile"/>
    </w:pPr>
    <w:r>
      <w:rPr>
        <w:noProof/>
        <w:lang w:eastAsia="de-DE"/>
      </w:rPr>
      <w:drawing>
        <wp:anchor distT="0" distB="0" distL="114300" distR="114300" simplePos="0" relativeHeight="251658240" behindDoc="1" locked="0" layoutInCell="1" allowOverlap="1" wp14:anchorId="1ACF5F74" wp14:editId="26B7D138">
          <wp:simplePos x="0" y="0"/>
          <wp:positionH relativeFrom="column">
            <wp:posOffset>-888072</wp:posOffset>
          </wp:positionH>
          <wp:positionV relativeFrom="paragraph">
            <wp:posOffset>-449580</wp:posOffset>
          </wp:positionV>
          <wp:extent cx="7519966" cy="10637113"/>
          <wp:effectExtent l="0" t="0" r="0" b="5715"/>
          <wp:wrapNone/>
          <wp:docPr id="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M1713d_briefpapier_echt_digita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966" cy="106371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9C5"/>
    <w:multiLevelType w:val="multilevel"/>
    <w:tmpl w:val="2A4C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445869"/>
    <w:multiLevelType w:val="hybridMultilevel"/>
    <w:tmpl w:val="183AE5EE"/>
    <w:lvl w:ilvl="0" w:tplc="705839C0">
      <w:start w:val="2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413FD"/>
    <w:multiLevelType w:val="multilevel"/>
    <w:tmpl w:val="2B22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F4889"/>
    <w:multiLevelType w:val="hybridMultilevel"/>
    <w:tmpl w:val="EB2472D8"/>
    <w:lvl w:ilvl="0" w:tplc="705839C0">
      <w:start w:val="2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383F91"/>
    <w:multiLevelType w:val="hybridMultilevel"/>
    <w:tmpl w:val="E7FE9AFE"/>
    <w:lvl w:ilvl="0" w:tplc="705839C0">
      <w:start w:val="2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A25992"/>
    <w:multiLevelType w:val="multilevel"/>
    <w:tmpl w:val="2A4C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0A26FC"/>
    <w:multiLevelType w:val="hybridMultilevel"/>
    <w:tmpl w:val="9656F8F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E3A3E83"/>
    <w:multiLevelType w:val="multilevel"/>
    <w:tmpl w:val="C7F4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4"/>
  </w:num>
  <w:num w:numId="5">
    <w:abstractNumId w:val="3"/>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4FA"/>
    <w:rsid w:val="00011F6F"/>
    <w:rsid w:val="000277A6"/>
    <w:rsid w:val="000437F3"/>
    <w:rsid w:val="00054603"/>
    <w:rsid w:val="0007475B"/>
    <w:rsid w:val="00074FFE"/>
    <w:rsid w:val="000819B7"/>
    <w:rsid w:val="000B2690"/>
    <w:rsid w:val="000D0346"/>
    <w:rsid w:val="00130DFD"/>
    <w:rsid w:val="0013163E"/>
    <w:rsid w:val="00136E07"/>
    <w:rsid w:val="00157DE3"/>
    <w:rsid w:val="001730F8"/>
    <w:rsid w:val="00173B09"/>
    <w:rsid w:val="00181BED"/>
    <w:rsid w:val="00185DB7"/>
    <w:rsid w:val="001D4CE8"/>
    <w:rsid w:val="001F268E"/>
    <w:rsid w:val="00237F95"/>
    <w:rsid w:val="00246BDD"/>
    <w:rsid w:val="00263295"/>
    <w:rsid w:val="002633C1"/>
    <w:rsid w:val="002702EF"/>
    <w:rsid w:val="00270FA3"/>
    <w:rsid w:val="002A3309"/>
    <w:rsid w:val="002B6087"/>
    <w:rsid w:val="002D1376"/>
    <w:rsid w:val="002D2D8F"/>
    <w:rsid w:val="002D398A"/>
    <w:rsid w:val="002D75D8"/>
    <w:rsid w:val="002D7832"/>
    <w:rsid w:val="002E3C28"/>
    <w:rsid w:val="0031249E"/>
    <w:rsid w:val="003127FB"/>
    <w:rsid w:val="0037574C"/>
    <w:rsid w:val="003B1118"/>
    <w:rsid w:val="003B36F4"/>
    <w:rsid w:val="003C5BB6"/>
    <w:rsid w:val="003C64E8"/>
    <w:rsid w:val="003D3F88"/>
    <w:rsid w:val="003E0F21"/>
    <w:rsid w:val="00442005"/>
    <w:rsid w:val="00474E8C"/>
    <w:rsid w:val="004A0B43"/>
    <w:rsid w:val="004E75EC"/>
    <w:rsid w:val="00511297"/>
    <w:rsid w:val="0051405C"/>
    <w:rsid w:val="0052468E"/>
    <w:rsid w:val="00534323"/>
    <w:rsid w:val="00535D58"/>
    <w:rsid w:val="00541732"/>
    <w:rsid w:val="005460C4"/>
    <w:rsid w:val="0054751C"/>
    <w:rsid w:val="0057693D"/>
    <w:rsid w:val="0058556F"/>
    <w:rsid w:val="00586D40"/>
    <w:rsid w:val="005B231D"/>
    <w:rsid w:val="005B43A5"/>
    <w:rsid w:val="005C7968"/>
    <w:rsid w:val="005F4515"/>
    <w:rsid w:val="00600E29"/>
    <w:rsid w:val="00604BAE"/>
    <w:rsid w:val="006545B8"/>
    <w:rsid w:val="00683D93"/>
    <w:rsid w:val="006E2A81"/>
    <w:rsid w:val="006F0CA3"/>
    <w:rsid w:val="007321F7"/>
    <w:rsid w:val="007754FA"/>
    <w:rsid w:val="00792E4B"/>
    <w:rsid w:val="007B14D5"/>
    <w:rsid w:val="007B3069"/>
    <w:rsid w:val="007B5D01"/>
    <w:rsid w:val="007D6D2E"/>
    <w:rsid w:val="0080187E"/>
    <w:rsid w:val="00823010"/>
    <w:rsid w:val="00835C44"/>
    <w:rsid w:val="0084734D"/>
    <w:rsid w:val="008D0A02"/>
    <w:rsid w:val="008E456D"/>
    <w:rsid w:val="00900DFC"/>
    <w:rsid w:val="009121D8"/>
    <w:rsid w:val="00913E0E"/>
    <w:rsid w:val="00940239"/>
    <w:rsid w:val="009642B6"/>
    <w:rsid w:val="009776FD"/>
    <w:rsid w:val="00981694"/>
    <w:rsid w:val="009822B3"/>
    <w:rsid w:val="009A17B4"/>
    <w:rsid w:val="009C3694"/>
    <w:rsid w:val="009E40CD"/>
    <w:rsid w:val="009E5367"/>
    <w:rsid w:val="00A04562"/>
    <w:rsid w:val="00A70AE9"/>
    <w:rsid w:val="00AE1F12"/>
    <w:rsid w:val="00B00DDA"/>
    <w:rsid w:val="00B011F6"/>
    <w:rsid w:val="00B5114F"/>
    <w:rsid w:val="00B55866"/>
    <w:rsid w:val="00B60025"/>
    <w:rsid w:val="00B92FD2"/>
    <w:rsid w:val="00BB01AA"/>
    <w:rsid w:val="00BB0204"/>
    <w:rsid w:val="00BC42FD"/>
    <w:rsid w:val="00BC793E"/>
    <w:rsid w:val="00BE5CE9"/>
    <w:rsid w:val="00BE6523"/>
    <w:rsid w:val="00C01934"/>
    <w:rsid w:val="00C55F88"/>
    <w:rsid w:val="00C65B18"/>
    <w:rsid w:val="00C6694A"/>
    <w:rsid w:val="00C66F2A"/>
    <w:rsid w:val="00C8073A"/>
    <w:rsid w:val="00C85682"/>
    <w:rsid w:val="00C85D88"/>
    <w:rsid w:val="00C96B99"/>
    <w:rsid w:val="00CA1888"/>
    <w:rsid w:val="00CD342C"/>
    <w:rsid w:val="00CE3ACA"/>
    <w:rsid w:val="00CE5A52"/>
    <w:rsid w:val="00CF40E3"/>
    <w:rsid w:val="00D029D3"/>
    <w:rsid w:val="00D1527F"/>
    <w:rsid w:val="00D82195"/>
    <w:rsid w:val="00DC2D6F"/>
    <w:rsid w:val="00DC7826"/>
    <w:rsid w:val="00DF54FB"/>
    <w:rsid w:val="00E16584"/>
    <w:rsid w:val="00E40424"/>
    <w:rsid w:val="00E501CD"/>
    <w:rsid w:val="00E56B20"/>
    <w:rsid w:val="00E609D7"/>
    <w:rsid w:val="00E6513D"/>
    <w:rsid w:val="00E72B1E"/>
    <w:rsid w:val="00E759D9"/>
    <w:rsid w:val="00E82B13"/>
    <w:rsid w:val="00EA1DD5"/>
    <w:rsid w:val="00EB1A09"/>
    <w:rsid w:val="00EC3100"/>
    <w:rsid w:val="00F045A2"/>
    <w:rsid w:val="00F118EC"/>
    <w:rsid w:val="00F44F63"/>
    <w:rsid w:val="00F62D6E"/>
    <w:rsid w:val="00F75D5E"/>
    <w:rsid w:val="00FA050D"/>
    <w:rsid w:val="00FB0EDF"/>
    <w:rsid w:val="00FB1076"/>
    <w:rsid w:val="00FC093C"/>
    <w:rsid w:val="00FD45D7"/>
    <w:rsid w:val="00FF6C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33A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511297"/>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11297"/>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80187E"/>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54FA"/>
    <w:pPr>
      <w:tabs>
        <w:tab w:val="center" w:pos="4536"/>
        <w:tab w:val="right" w:pos="9072"/>
      </w:tabs>
    </w:pPr>
  </w:style>
  <w:style w:type="character" w:customStyle="1" w:styleId="KopfzeileZchn">
    <w:name w:val="Kopfzeile Zchn"/>
    <w:basedOn w:val="Absatz-Standardschriftart"/>
    <w:link w:val="Kopfzeile"/>
    <w:uiPriority w:val="99"/>
    <w:rsid w:val="007754FA"/>
  </w:style>
  <w:style w:type="paragraph" w:styleId="Fuzeile">
    <w:name w:val="footer"/>
    <w:basedOn w:val="Standard"/>
    <w:link w:val="FuzeileZchn"/>
    <w:uiPriority w:val="99"/>
    <w:unhideWhenUsed/>
    <w:rsid w:val="007754FA"/>
    <w:pPr>
      <w:tabs>
        <w:tab w:val="center" w:pos="4536"/>
        <w:tab w:val="right" w:pos="9072"/>
      </w:tabs>
    </w:pPr>
  </w:style>
  <w:style w:type="character" w:customStyle="1" w:styleId="FuzeileZchn">
    <w:name w:val="Fußzeile Zchn"/>
    <w:basedOn w:val="Absatz-Standardschriftart"/>
    <w:link w:val="Fuzeile"/>
    <w:uiPriority w:val="99"/>
    <w:rsid w:val="007754FA"/>
  </w:style>
  <w:style w:type="character" w:styleId="Hyperlink">
    <w:name w:val="Hyperlink"/>
    <w:basedOn w:val="Absatz-Standardschriftart"/>
    <w:uiPriority w:val="99"/>
    <w:unhideWhenUsed/>
    <w:rsid w:val="009E5367"/>
    <w:rPr>
      <w:color w:val="0563C1"/>
      <w:u w:val="single"/>
    </w:rPr>
  </w:style>
  <w:style w:type="paragraph" w:styleId="Listenabsatz">
    <w:name w:val="List Paragraph"/>
    <w:basedOn w:val="Standard"/>
    <w:uiPriority w:val="34"/>
    <w:qFormat/>
    <w:rsid w:val="00EB1A09"/>
    <w:pPr>
      <w:ind w:left="720"/>
      <w:contextualSpacing/>
    </w:pPr>
  </w:style>
  <w:style w:type="character" w:styleId="Fett">
    <w:name w:val="Strong"/>
    <w:basedOn w:val="Absatz-Standardschriftart"/>
    <w:uiPriority w:val="22"/>
    <w:qFormat/>
    <w:rsid w:val="00136E07"/>
    <w:rPr>
      <w:b/>
      <w:bCs/>
    </w:rPr>
  </w:style>
  <w:style w:type="character" w:customStyle="1" w:styleId="berschrift1Zchn">
    <w:name w:val="Überschrift 1 Zchn"/>
    <w:basedOn w:val="Absatz-Standardschriftart"/>
    <w:link w:val="berschrift1"/>
    <w:uiPriority w:val="9"/>
    <w:rsid w:val="0051129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11297"/>
    <w:rPr>
      <w:rFonts w:ascii="Times New Roman" w:eastAsia="Times New Roman" w:hAnsi="Times New Roman" w:cs="Times New Roman"/>
      <w:b/>
      <w:bCs/>
      <w:sz w:val="36"/>
      <w:szCs w:val="36"/>
      <w:lang w:eastAsia="de-DE"/>
    </w:rPr>
  </w:style>
  <w:style w:type="character" w:styleId="NichtaufgelsteErwhnung">
    <w:name w:val="Unresolved Mention"/>
    <w:basedOn w:val="Absatz-Standardschriftart"/>
    <w:uiPriority w:val="99"/>
    <w:semiHidden/>
    <w:unhideWhenUsed/>
    <w:rsid w:val="00511297"/>
    <w:rPr>
      <w:color w:val="605E5C"/>
      <w:shd w:val="clear" w:color="auto" w:fill="E1DFDD"/>
    </w:rPr>
  </w:style>
  <w:style w:type="paragraph" w:styleId="Textkrper">
    <w:name w:val="Body Text"/>
    <w:basedOn w:val="Standard"/>
    <w:link w:val="TextkrperZchn"/>
    <w:uiPriority w:val="1"/>
    <w:unhideWhenUsed/>
    <w:qFormat/>
    <w:rsid w:val="00D1527F"/>
    <w:pPr>
      <w:widowControl w:val="0"/>
      <w:autoSpaceDE w:val="0"/>
      <w:autoSpaceDN w:val="0"/>
    </w:pPr>
    <w:rPr>
      <w:rFonts w:ascii="Glober Book" w:eastAsia="Glober Book" w:hAnsi="Glober Book" w:cs="Glober Book"/>
      <w:sz w:val="18"/>
      <w:szCs w:val="18"/>
    </w:rPr>
  </w:style>
  <w:style w:type="character" w:customStyle="1" w:styleId="TextkrperZchn">
    <w:name w:val="Textkörper Zchn"/>
    <w:basedOn w:val="Absatz-Standardschriftart"/>
    <w:link w:val="Textkrper"/>
    <w:uiPriority w:val="1"/>
    <w:rsid w:val="00D1527F"/>
    <w:rPr>
      <w:rFonts w:ascii="Glober Book" w:eastAsia="Glober Book" w:hAnsi="Glober Book" w:cs="Glober Book"/>
      <w:sz w:val="18"/>
      <w:szCs w:val="18"/>
    </w:rPr>
  </w:style>
  <w:style w:type="character" w:customStyle="1" w:styleId="berschrift3Zchn">
    <w:name w:val="Überschrift 3 Zchn"/>
    <w:basedOn w:val="Absatz-Standardschriftart"/>
    <w:link w:val="berschrift3"/>
    <w:uiPriority w:val="9"/>
    <w:semiHidden/>
    <w:rsid w:val="0080187E"/>
    <w:rPr>
      <w:rFonts w:asciiTheme="majorHAnsi" w:eastAsiaTheme="majorEastAsia" w:hAnsiTheme="majorHAnsi" w:cstheme="majorBidi"/>
      <w:color w:val="1F3763" w:themeColor="accent1" w:themeShade="7F"/>
    </w:rPr>
  </w:style>
  <w:style w:type="character" w:styleId="BesuchterLink">
    <w:name w:val="FollowedHyperlink"/>
    <w:basedOn w:val="Absatz-Standardschriftart"/>
    <w:uiPriority w:val="99"/>
    <w:semiHidden/>
    <w:unhideWhenUsed/>
    <w:rsid w:val="00263295"/>
    <w:rPr>
      <w:color w:val="954F72" w:themeColor="followedHyperlink"/>
      <w:u w:val="single"/>
    </w:rPr>
  </w:style>
  <w:style w:type="table" w:styleId="Tabellenraster">
    <w:name w:val="Table Grid"/>
    <w:basedOn w:val="NormaleTabelle"/>
    <w:uiPriority w:val="59"/>
    <w:rsid w:val="00442005"/>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442005"/>
    <w:rPr>
      <w:rFonts w:ascii="Calibri" w:hAnsi="Calibri" w:cs="Calibri"/>
      <w:sz w:val="22"/>
      <w:szCs w:val="22"/>
      <w:lang w:eastAsia="de-DE"/>
    </w:rPr>
  </w:style>
  <w:style w:type="character" w:customStyle="1" w:styleId="normaltextrun">
    <w:name w:val="normaltextrun"/>
    <w:basedOn w:val="Absatz-Standardschriftart"/>
    <w:rsid w:val="006E2A81"/>
  </w:style>
  <w:style w:type="paragraph" w:customStyle="1" w:styleId="GeorgienText">
    <w:name w:val="Georgien Text"/>
    <w:basedOn w:val="Standard"/>
    <w:link w:val="GeorgienTextZchn"/>
    <w:qFormat/>
    <w:rsid w:val="006E2A81"/>
    <w:pPr>
      <w:contextualSpacing/>
      <w:jc w:val="both"/>
    </w:pPr>
    <w:rPr>
      <w:rFonts w:ascii="Neue Haas Unica Pro" w:hAnsi="Neue Haas Unica Pro" w:cstheme="minorHAnsi"/>
      <w:noProof/>
      <w:sz w:val="18"/>
      <w:szCs w:val="22"/>
    </w:rPr>
  </w:style>
  <w:style w:type="character" w:customStyle="1" w:styleId="GeorgienTextZchn">
    <w:name w:val="Georgien Text Zchn"/>
    <w:basedOn w:val="Absatz-Standardschriftart"/>
    <w:link w:val="GeorgienText"/>
    <w:rsid w:val="006E2A81"/>
    <w:rPr>
      <w:rFonts w:ascii="Neue Haas Unica Pro" w:hAnsi="Neue Haas Unica Pro" w:cstheme="minorHAnsi"/>
      <w:noProof/>
      <w:sz w:val="18"/>
      <w:szCs w:val="22"/>
    </w:rPr>
  </w:style>
  <w:style w:type="character" w:styleId="Kommentarzeichen">
    <w:name w:val="annotation reference"/>
    <w:basedOn w:val="Absatz-Standardschriftart"/>
    <w:uiPriority w:val="99"/>
    <w:semiHidden/>
    <w:unhideWhenUsed/>
    <w:rsid w:val="006F0CA3"/>
    <w:rPr>
      <w:sz w:val="16"/>
      <w:szCs w:val="16"/>
    </w:rPr>
  </w:style>
  <w:style w:type="paragraph" w:styleId="Kommentartext">
    <w:name w:val="annotation text"/>
    <w:basedOn w:val="Standard"/>
    <w:link w:val="KommentartextZchn"/>
    <w:uiPriority w:val="99"/>
    <w:unhideWhenUsed/>
    <w:rsid w:val="006F0CA3"/>
    <w:rPr>
      <w:sz w:val="20"/>
      <w:szCs w:val="20"/>
    </w:rPr>
  </w:style>
  <w:style w:type="character" w:customStyle="1" w:styleId="KommentartextZchn">
    <w:name w:val="Kommentartext Zchn"/>
    <w:basedOn w:val="Absatz-Standardschriftart"/>
    <w:link w:val="Kommentartext"/>
    <w:uiPriority w:val="99"/>
    <w:rsid w:val="006F0CA3"/>
    <w:rPr>
      <w:sz w:val="20"/>
      <w:szCs w:val="20"/>
    </w:rPr>
  </w:style>
  <w:style w:type="paragraph" w:styleId="Kommentarthema">
    <w:name w:val="annotation subject"/>
    <w:basedOn w:val="Kommentartext"/>
    <w:next w:val="Kommentartext"/>
    <w:link w:val="KommentarthemaZchn"/>
    <w:uiPriority w:val="99"/>
    <w:semiHidden/>
    <w:unhideWhenUsed/>
    <w:rsid w:val="006F0CA3"/>
    <w:rPr>
      <w:b/>
      <w:bCs/>
    </w:rPr>
  </w:style>
  <w:style w:type="character" w:customStyle="1" w:styleId="KommentarthemaZchn">
    <w:name w:val="Kommentarthema Zchn"/>
    <w:basedOn w:val="KommentartextZchn"/>
    <w:link w:val="Kommentarthema"/>
    <w:uiPriority w:val="99"/>
    <w:semiHidden/>
    <w:rsid w:val="006F0CA3"/>
    <w:rPr>
      <w:b/>
      <w:bCs/>
      <w:sz w:val="20"/>
      <w:szCs w:val="20"/>
    </w:rPr>
  </w:style>
  <w:style w:type="paragraph" w:styleId="berarbeitung">
    <w:name w:val="Revision"/>
    <w:hidden/>
    <w:uiPriority w:val="99"/>
    <w:semiHidden/>
    <w:rsid w:val="007B5D01"/>
  </w:style>
  <w:style w:type="paragraph" w:customStyle="1" w:styleId="Default">
    <w:name w:val="Default"/>
    <w:rsid w:val="00981694"/>
    <w:pPr>
      <w:autoSpaceDE w:val="0"/>
      <w:autoSpaceDN w:val="0"/>
      <w:adjustRightInd w:val="0"/>
    </w:pPr>
    <w:rPr>
      <w:rFonts w:ascii="Open Sans" w:hAnsi="Open Sans" w:cs="Open San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34729">
      <w:bodyDiv w:val="1"/>
      <w:marLeft w:val="0"/>
      <w:marRight w:val="0"/>
      <w:marTop w:val="0"/>
      <w:marBottom w:val="0"/>
      <w:divBdr>
        <w:top w:val="none" w:sz="0" w:space="0" w:color="auto"/>
        <w:left w:val="none" w:sz="0" w:space="0" w:color="auto"/>
        <w:bottom w:val="none" w:sz="0" w:space="0" w:color="auto"/>
        <w:right w:val="none" w:sz="0" w:space="0" w:color="auto"/>
      </w:divBdr>
    </w:div>
    <w:div w:id="415059138">
      <w:bodyDiv w:val="1"/>
      <w:marLeft w:val="0"/>
      <w:marRight w:val="0"/>
      <w:marTop w:val="0"/>
      <w:marBottom w:val="0"/>
      <w:divBdr>
        <w:top w:val="none" w:sz="0" w:space="0" w:color="auto"/>
        <w:left w:val="none" w:sz="0" w:space="0" w:color="auto"/>
        <w:bottom w:val="none" w:sz="0" w:space="0" w:color="auto"/>
        <w:right w:val="none" w:sz="0" w:space="0" w:color="auto"/>
      </w:divBdr>
    </w:div>
    <w:div w:id="415438855">
      <w:bodyDiv w:val="1"/>
      <w:marLeft w:val="0"/>
      <w:marRight w:val="0"/>
      <w:marTop w:val="0"/>
      <w:marBottom w:val="0"/>
      <w:divBdr>
        <w:top w:val="none" w:sz="0" w:space="0" w:color="auto"/>
        <w:left w:val="none" w:sz="0" w:space="0" w:color="auto"/>
        <w:bottom w:val="none" w:sz="0" w:space="0" w:color="auto"/>
        <w:right w:val="none" w:sz="0" w:space="0" w:color="auto"/>
      </w:divBdr>
    </w:div>
    <w:div w:id="416752396">
      <w:bodyDiv w:val="1"/>
      <w:marLeft w:val="0"/>
      <w:marRight w:val="0"/>
      <w:marTop w:val="0"/>
      <w:marBottom w:val="0"/>
      <w:divBdr>
        <w:top w:val="none" w:sz="0" w:space="0" w:color="auto"/>
        <w:left w:val="none" w:sz="0" w:space="0" w:color="auto"/>
        <w:bottom w:val="none" w:sz="0" w:space="0" w:color="auto"/>
        <w:right w:val="none" w:sz="0" w:space="0" w:color="auto"/>
      </w:divBdr>
    </w:div>
    <w:div w:id="536167042">
      <w:bodyDiv w:val="1"/>
      <w:marLeft w:val="0"/>
      <w:marRight w:val="0"/>
      <w:marTop w:val="0"/>
      <w:marBottom w:val="0"/>
      <w:divBdr>
        <w:top w:val="none" w:sz="0" w:space="0" w:color="auto"/>
        <w:left w:val="none" w:sz="0" w:space="0" w:color="auto"/>
        <w:bottom w:val="none" w:sz="0" w:space="0" w:color="auto"/>
        <w:right w:val="none" w:sz="0" w:space="0" w:color="auto"/>
      </w:divBdr>
    </w:div>
    <w:div w:id="540483030">
      <w:bodyDiv w:val="1"/>
      <w:marLeft w:val="0"/>
      <w:marRight w:val="0"/>
      <w:marTop w:val="0"/>
      <w:marBottom w:val="0"/>
      <w:divBdr>
        <w:top w:val="none" w:sz="0" w:space="0" w:color="auto"/>
        <w:left w:val="none" w:sz="0" w:space="0" w:color="auto"/>
        <w:bottom w:val="none" w:sz="0" w:space="0" w:color="auto"/>
        <w:right w:val="none" w:sz="0" w:space="0" w:color="auto"/>
      </w:divBdr>
    </w:div>
    <w:div w:id="546836817">
      <w:bodyDiv w:val="1"/>
      <w:marLeft w:val="0"/>
      <w:marRight w:val="0"/>
      <w:marTop w:val="0"/>
      <w:marBottom w:val="0"/>
      <w:divBdr>
        <w:top w:val="none" w:sz="0" w:space="0" w:color="auto"/>
        <w:left w:val="none" w:sz="0" w:space="0" w:color="auto"/>
        <w:bottom w:val="none" w:sz="0" w:space="0" w:color="auto"/>
        <w:right w:val="none" w:sz="0" w:space="0" w:color="auto"/>
      </w:divBdr>
    </w:div>
    <w:div w:id="616184775">
      <w:bodyDiv w:val="1"/>
      <w:marLeft w:val="0"/>
      <w:marRight w:val="0"/>
      <w:marTop w:val="0"/>
      <w:marBottom w:val="0"/>
      <w:divBdr>
        <w:top w:val="none" w:sz="0" w:space="0" w:color="auto"/>
        <w:left w:val="none" w:sz="0" w:space="0" w:color="auto"/>
        <w:bottom w:val="none" w:sz="0" w:space="0" w:color="auto"/>
        <w:right w:val="none" w:sz="0" w:space="0" w:color="auto"/>
      </w:divBdr>
    </w:div>
    <w:div w:id="637955069">
      <w:bodyDiv w:val="1"/>
      <w:marLeft w:val="0"/>
      <w:marRight w:val="0"/>
      <w:marTop w:val="0"/>
      <w:marBottom w:val="0"/>
      <w:divBdr>
        <w:top w:val="none" w:sz="0" w:space="0" w:color="auto"/>
        <w:left w:val="none" w:sz="0" w:space="0" w:color="auto"/>
        <w:bottom w:val="none" w:sz="0" w:space="0" w:color="auto"/>
        <w:right w:val="none" w:sz="0" w:space="0" w:color="auto"/>
      </w:divBdr>
    </w:div>
    <w:div w:id="747195699">
      <w:bodyDiv w:val="1"/>
      <w:marLeft w:val="0"/>
      <w:marRight w:val="0"/>
      <w:marTop w:val="0"/>
      <w:marBottom w:val="0"/>
      <w:divBdr>
        <w:top w:val="none" w:sz="0" w:space="0" w:color="auto"/>
        <w:left w:val="none" w:sz="0" w:space="0" w:color="auto"/>
        <w:bottom w:val="none" w:sz="0" w:space="0" w:color="auto"/>
        <w:right w:val="none" w:sz="0" w:space="0" w:color="auto"/>
      </w:divBdr>
    </w:div>
    <w:div w:id="962006698">
      <w:bodyDiv w:val="1"/>
      <w:marLeft w:val="0"/>
      <w:marRight w:val="0"/>
      <w:marTop w:val="0"/>
      <w:marBottom w:val="0"/>
      <w:divBdr>
        <w:top w:val="none" w:sz="0" w:space="0" w:color="auto"/>
        <w:left w:val="none" w:sz="0" w:space="0" w:color="auto"/>
        <w:bottom w:val="none" w:sz="0" w:space="0" w:color="auto"/>
        <w:right w:val="none" w:sz="0" w:space="0" w:color="auto"/>
      </w:divBdr>
    </w:div>
    <w:div w:id="1061514512">
      <w:bodyDiv w:val="1"/>
      <w:marLeft w:val="0"/>
      <w:marRight w:val="0"/>
      <w:marTop w:val="0"/>
      <w:marBottom w:val="0"/>
      <w:divBdr>
        <w:top w:val="none" w:sz="0" w:space="0" w:color="auto"/>
        <w:left w:val="none" w:sz="0" w:space="0" w:color="auto"/>
        <w:bottom w:val="none" w:sz="0" w:space="0" w:color="auto"/>
        <w:right w:val="none" w:sz="0" w:space="0" w:color="auto"/>
      </w:divBdr>
    </w:div>
    <w:div w:id="1077282620">
      <w:bodyDiv w:val="1"/>
      <w:marLeft w:val="0"/>
      <w:marRight w:val="0"/>
      <w:marTop w:val="0"/>
      <w:marBottom w:val="0"/>
      <w:divBdr>
        <w:top w:val="none" w:sz="0" w:space="0" w:color="auto"/>
        <w:left w:val="none" w:sz="0" w:space="0" w:color="auto"/>
        <w:bottom w:val="none" w:sz="0" w:space="0" w:color="auto"/>
        <w:right w:val="none" w:sz="0" w:space="0" w:color="auto"/>
      </w:divBdr>
      <w:divsChild>
        <w:div w:id="3168224">
          <w:marLeft w:val="0"/>
          <w:marRight w:val="0"/>
          <w:marTop w:val="0"/>
          <w:marBottom w:val="0"/>
          <w:divBdr>
            <w:top w:val="none" w:sz="0" w:space="0" w:color="auto"/>
            <w:left w:val="none" w:sz="0" w:space="0" w:color="auto"/>
            <w:bottom w:val="none" w:sz="0" w:space="0" w:color="auto"/>
            <w:right w:val="none" w:sz="0" w:space="0" w:color="auto"/>
          </w:divBdr>
        </w:div>
      </w:divsChild>
    </w:div>
    <w:div w:id="1140613250">
      <w:bodyDiv w:val="1"/>
      <w:marLeft w:val="0"/>
      <w:marRight w:val="0"/>
      <w:marTop w:val="0"/>
      <w:marBottom w:val="0"/>
      <w:divBdr>
        <w:top w:val="none" w:sz="0" w:space="0" w:color="auto"/>
        <w:left w:val="none" w:sz="0" w:space="0" w:color="auto"/>
        <w:bottom w:val="none" w:sz="0" w:space="0" w:color="auto"/>
        <w:right w:val="none" w:sz="0" w:space="0" w:color="auto"/>
      </w:divBdr>
    </w:div>
    <w:div w:id="1175459344">
      <w:bodyDiv w:val="1"/>
      <w:marLeft w:val="0"/>
      <w:marRight w:val="0"/>
      <w:marTop w:val="0"/>
      <w:marBottom w:val="0"/>
      <w:divBdr>
        <w:top w:val="none" w:sz="0" w:space="0" w:color="auto"/>
        <w:left w:val="none" w:sz="0" w:space="0" w:color="auto"/>
        <w:bottom w:val="none" w:sz="0" w:space="0" w:color="auto"/>
        <w:right w:val="none" w:sz="0" w:space="0" w:color="auto"/>
      </w:divBdr>
    </w:div>
    <w:div w:id="1233203097">
      <w:bodyDiv w:val="1"/>
      <w:marLeft w:val="0"/>
      <w:marRight w:val="0"/>
      <w:marTop w:val="0"/>
      <w:marBottom w:val="0"/>
      <w:divBdr>
        <w:top w:val="none" w:sz="0" w:space="0" w:color="auto"/>
        <w:left w:val="none" w:sz="0" w:space="0" w:color="auto"/>
        <w:bottom w:val="none" w:sz="0" w:space="0" w:color="auto"/>
        <w:right w:val="none" w:sz="0" w:space="0" w:color="auto"/>
      </w:divBdr>
    </w:div>
    <w:div w:id="1262883047">
      <w:bodyDiv w:val="1"/>
      <w:marLeft w:val="0"/>
      <w:marRight w:val="0"/>
      <w:marTop w:val="0"/>
      <w:marBottom w:val="0"/>
      <w:divBdr>
        <w:top w:val="none" w:sz="0" w:space="0" w:color="auto"/>
        <w:left w:val="none" w:sz="0" w:space="0" w:color="auto"/>
        <w:bottom w:val="none" w:sz="0" w:space="0" w:color="auto"/>
        <w:right w:val="none" w:sz="0" w:space="0" w:color="auto"/>
      </w:divBdr>
    </w:div>
    <w:div w:id="1289583838">
      <w:bodyDiv w:val="1"/>
      <w:marLeft w:val="0"/>
      <w:marRight w:val="0"/>
      <w:marTop w:val="0"/>
      <w:marBottom w:val="0"/>
      <w:divBdr>
        <w:top w:val="none" w:sz="0" w:space="0" w:color="auto"/>
        <w:left w:val="none" w:sz="0" w:space="0" w:color="auto"/>
        <w:bottom w:val="none" w:sz="0" w:space="0" w:color="auto"/>
        <w:right w:val="none" w:sz="0" w:space="0" w:color="auto"/>
      </w:divBdr>
    </w:div>
    <w:div w:id="1393892299">
      <w:bodyDiv w:val="1"/>
      <w:marLeft w:val="0"/>
      <w:marRight w:val="0"/>
      <w:marTop w:val="0"/>
      <w:marBottom w:val="0"/>
      <w:divBdr>
        <w:top w:val="none" w:sz="0" w:space="0" w:color="auto"/>
        <w:left w:val="none" w:sz="0" w:space="0" w:color="auto"/>
        <w:bottom w:val="none" w:sz="0" w:space="0" w:color="auto"/>
        <w:right w:val="none" w:sz="0" w:space="0" w:color="auto"/>
      </w:divBdr>
    </w:div>
    <w:div w:id="1663313477">
      <w:bodyDiv w:val="1"/>
      <w:marLeft w:val="0"/>
      <w:marRight w:val="0"/>
      <w:marTop w:val="0"/>
      <w:marBottom w:val="0"/>
      <w:divBdr>
        <w:top w:val="none" w:sz="0" w:space="0" w:color="auto"/>
        <w:left w:val="none" w:sz="0" w:space="0" w:color="auto"/>
        <w:bottom w:val="none" w:sz="0" w:space="0" w:color="auto"/>
        <w:right w:val="none" w:sz="0" w:space="0" w:color="auto"/>
      </w:divBdr>
    </w:div>
    <w:div w:id="1690331783">
      <w:bodyDiv w:val="1"/>
      <w:marLeft w:val="0"/>
      <w:marRight w:val="0"/>
      <w:marTop w:val="0"/>
      <w:marBottom w:val="0"/>
      <w:divBdr>
        <w:top w:val="none" w:sz="0" w:space="0" w:color="auto"/>
        <w:left w:val="none" w:sz="0" w:space="0" w:color="auto"/>
        <w:bottom w:val="none" w:sz="0" w:space="0" w:color="auto"/>
        <w:right w:val="none" w:sz="0" w:space="0" w:color="auto"/>
      </w:divBdr>
    </w:div>
    <w:div w:id="1701005906">
      <w:bodyDiv w:val="1"/>
      <w:marLeft w:val="0"/>
      <w:marRight w:val="0"/>
      <w:marTop w:val="0"/>
      <w:marBottom w:val="0"/>
      <w:divBdr>
        <w:top w:val="none" w:sz="0" w:space="0" w:color="auto"/>
        <w:left w:val="none" w:sz="0" w:space="0" w:color="auto"/>
        <w:bottom w:val="none" w:sz="0" w:space="0" w:color="auto"/>
        <w:right w:val="none" w:sz="0" w:space="0" w:color="auto"/>
      </w:divBdr>
    </w:div>
    <w:div w:id="1785080506">
      <w:bodyDiv w:val="1"/>
      <w:marLeft w:val="0"/>
      <w:marRight w:val="0"/>
      <w:marTop w:val="0"/>
      <w:marBottom w:val="0"/>
      <w:divBdr>
        <w:top w:val="none" w:sz="0" w:space="0" w:color="auto"/>
        <w:left w:val="none" w:sz="0" w:space="0" w:color="auto"/>
        <w:bottom w:val="none" w:sz="0" w:space="0" w:color="auto"/>
        <w:right w:val="none" w:sz="0" w:space="0" w:color="auto"/>
      </w:divBdr>
    </w:div>
    <w:div w:id="1820539555">
      <w:bodyDiv w:val="1"/>
      <w:marLeft w:val="0"/>
      <w:marRight w:val="0"/>
      <w:marTop w:val="0"/>
      <w:marBottom w:val="0"/>
      <w:divBdr>
        <w:top w:val="none" w:sz="0" w:space="0" w:color="auto"/>
        <w:left w:val="none" w:sz="0" w:space="0" w:color="auto"/>
        <w:bottom w:val="none" w:sz="0" w:space="0" w:color="auto"/>
        <w:right w:val="none" w:sz="0" w:space="0" w:color="auto"/>
      </w:divBdr>
    </w:div>
    <w:div w:id="1996572170">
      <w:bodyDiv w:val="1"/>
      <w:marLeft w:val="0"/>
      <w:marRight w:val="0"/>
      <w:marTop w:val="0"/>
      <w:marBottom w:val="0"/>
      <w:divBdr>
        <w:top w:val="none" w:sz="0" w:space="0" w:color="auto"/>
        <w:left w:val="none" w:sz="0" w:space="0" w:color="auto"/>
        <w:bottom w:val="none" w:sz="0" w:space="0" w:color="auto"/>
        <w:right w:val="none" w:sz="0" w:space="0" w:color="auto"/>
      </w:divBdr>
    </w:div>
    <w:div w:id="2021353632">
      <w:bodyDiv w:val="1"/>
      <w:marLeft w:val="0"/>
      <w:marRight w:val="0"/>
      <w:marTop w:val="0"/>
      <w:marBottom w:val="0"/>
      <w:divBdr>
        <w:top w:val="none" w:sz="0" w:space="0" w:color="auto"/>
        <w:left w:val="none" w:sz="0" w:space="0" w:color="auto"/>
        <w:bottom w:val="none" w:sz="0" w:space="0" w:color="auto"/>
        <w:right w:val="none" w:sz="0" w:space="0" w:color="auto"/>
      </w:divBdr>
    </w:div>
    <w:div w:id="2036228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oberbayern.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tg-selbstcheck.dev.schub.wor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resse@projekt2508.de" TargetMode="External"/><Relationship Id="rId4" Type="http://schemas.openxmlformats.org/officeDocument/2006/relationships/webSettings" Target="webSettings.xml"/><Relationship Id="rId9" Type="http://schemas.openxmlformats.org/officeDocument/2006/relationships/hyperlink" Target="mailto:ingrid.dietl@oberbayern.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3875</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Jaeger, Denise</dc:creator>
  <cp:keywords/>
  <dc:description/>
  <cp:lastModifiedBy>Kirsten Lehnert</cp:lastModifiedBy>
  <cp:revision>2</cp:revision>
  <cp:lastPrinted>2022-01-26T13:35:00Z</cp:lastPrinted>
  <dcterms:created xsi:type="dcterms:W3CDTF">2022-02-14T08:05:00Z</dcterms:created>
  <dcterms:modified xsi:type="dcterms:W3CDTF">2022-02-14T08:05:00Z</dcterms:modified>
</cp:coreProperties>
</file>