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2E84D" w14:textId="625C3F51" w:rsidR="00C80D23" w:rsidRDefault="00C80D23" w:rsidP="007E5004">
      <w:pPr>
        <w:spacing w:line="360" w:lineRule="auto"/>
        <w:jc w:val="both"/>
        <w:rPr>
          <w:rFonts w:ascii="Century Gothic" w:hAnsi="Century Gothic"/>
          <w:sz w:val="20"/>
          <w:szCs w:val="20"/>
        </w:rPr>
      </w:pPr>
      <w:r>
        <w:rPr>
          <w:rFonts w:ascii="Century Gothic" w:hAnsi="Century Gothic"/>
          <w:sz w:val="20"/>
          <w:szCs w:val="20"/>
        </w:rPr>
        <w:t xml:space="preserve">Pressemitteilung </w:t>
      </w:r>
      <w:r w:rsidR="000E4C78">
        <w:rPr>
          <w:rFonts w:ascii="Century Gothic" w:hAnsi="Century Gothic"/>
          <w:sz w:val="20"/>
          <w:szCs w:val="20"/>
        </w:rPr>
        <w:t xml:space="preserve">Juni </w:t>
      </w:r>
      <w:r>
        <w:rPr>
          <w:rFonts w:ascii="Century Gothic" w:hAnsi="Century Gothic"/>
          <w:sz w:val="20"/>
          <w:szCs w:val="20"/>
        </w:rPr>
        <w:t xml:space="preserve">2022 </w:t>
      </w:r>
    </w:p>
    <w:p w14:paraId="7E590817" w14:textId="538A8CA2" w:rsidR="00DF6C9B" w:rsidRDefault="00DF6C9B" w:rsidP="00DF6C9B">
      <w:pPr>
        <w:spacing w:line="360" w:lineRule="auto"/>
        <w:jc w:val="both"/>
        <w:rPr>
          <w:rFonts w:ascii="Century Gothic" w:hAnsi="Century Gothic"/>
          <w:sz w:val="20"/>
          <w:szCs w:val="20"/>
        </w:rPr>
      </w:pPr>
    </w:p>
    <w:p w14:paraId="5E718F27" w14:textId="5DF925B8" w:rsidR="000973C9" w:rsidRPr="000973C9" w:rsidRDefault="00672DEE" w:rsidP="000973C9">
      <w:pPr>
        <w:spacing w:line="360" w:lineRule="auto"/>
        <w:jc w:val="both"/>
        <w:rPr>
          <w:rFonts w:ascii="Century Gothic" w:hAnsi="Century Gothic"/>
          <w:b/>
          <w:bCs/>
        </w:rPr>
      </w:pPr>
      <w:r w:rsidRPr="00672DEE">
        <w:rPr>
          <w:rFonts w:ascii="Century Gothic" w:hAnsi="Century Gothic"/>
          <w:b/>
          <w:bCs/>
        </w:rPr>
        <w:t>„</w:t>
      </w:r>
      <w:r w:rsidR="0046147D" w:rsidRPr="00672DEE">
        <w:rPr>
          <w:rFonts w:ascii="Century Gothic" w:hAnsi="Century Gothic"/>
          <w:b/>
          <w:bCs/>
        </w:rPr>
        <w:t>Fair Bike</w:t>
      </w:r>
      <w:r w:rsidRPr="00672DEE">
        <w:rPr>
          <w:rFonts w:ascii="Century Gothic" w:hAnsi="Century Gothic"/>
          <w:b/>
          <w:bCs/>
        </w:rPr>
        <w:t>“</w:t>
      </w:r>
      <w:r w:rsidR="000973C9">
        <w:rPr>
          <w:rFonts w:ascii="Century Gothic" w:hAnsi="Century Gothic"/>
          <w:b/>
          <w:bCs/>
        </w:rPr>
        <w:t xml:space="preserve"> </w:t>
      </w:r>
      <w:r w:rsidR="0097703D">
        <w:rPr>
          <w:rFonts w:ascii="Century Gothic" w:hAnsi="Century Gothic"/>
          <w:b/>
          <w:bCs/>
        </w:rPr>
        <w:t>–</w:t>
      </w:r>
      <w:r w:rsidR="000973C9">
        <w:rPr>
          <w:rFonts w:ascii="Century Gothic" w:hAnsi="Century Gothic"/>
          <w:b/>
          <w:bCs/>
        </w:rPr>
        <w:t xml:space="preserve"> </w:t>
      </w:r>
      <w:r w:rsidR="000973C9" w:rsidRPr="000973C9">
        <w:rPr>
          <w:rFonts w:ascii="Century Gothic" w:hAnsi="Century Gothic"/>
          <w:b/>
          <w:bCs/>
        </w:rPr>
        <w:t>15 Empfehlungen für ein faires Miteinander auf gemeinsamen Wegen</w:t>
      </w:r>
    </w:p>
    <w:p w14:paraId="4C8871E7" w14:textId="4690E8F5" w:rsidR="00672DEE" w:rsidRDefault="0097703D" w:rsidP="007E5004">
      <w:pPr>
        <w:spacing w:line="360" w:lineRule="auto"/>
        <w:jc w:val="both"/>
        <w:rPr>
          <w:rFonts w:ascii="Century Gothic" w:hAnsi="Century Gothic"/>
          <w:sz w:val="20"/>
          <w:szCs w:val="20"/>
        </w:rPr>
      </w:pPr>
      <w:r>
        <w:rPr>
          <w:rFonts w:ascii="Century Gothic" w:hAnsi="Century Gothic"/>
          <w:sz w:val="20"/>
          <w:szCs w:val="20"/>
        </w:rPr>
        <w:t xml:space="preserve">Erweiterte </w:t>
      </w:r>
      <w:r w:rsidR="00DF6C9B" w:rsidRPr="00C84CFC">
        <w:rPr>
          <w:rFonts w:ascii="Century Gothic" w:hAnsi="Century Gothic"/>
          <w:sz w:val="20"/>
          <w:szCs w:val="20"/>
        </w:rPr>
        <w:t>Oberbayern-Initiative</w:t>
      </w:r>
      <w:r w:rsidR="00FC657B" w:rsidRPr="00C84CFC">
        <w:rPr>
          <w:rFonts w:ascii="Century Gothic" w:hAnsi="Century Gothic"/>
          <w:sz w:val="20"/>
          <w:szCs w:val="20"/>
        </w:rPr>
        <w:t xml:space="preserve"> </w:t>
      </w:r>
      <w:r w:rsidR="00774246" w:rsidRPr="00C84CFC">
        <w:rPr>
          <w:rFonts w:ascii="Century Gothic" w:hAnsi="Century Gothic"/>
          <w:sz w:val="20"/>
          <w:szCs w:val="20"/>
        </w:rPr>
        <w:t xml:space="preserve">animiert </w:t>
      </w:r>
      <w:proofErr w:type="spellStart"/>
      <w:proofErr w:type="gramStart"/>
      <w:r w:rsidR="00FC657B" w:rsidRPr="00C84CFC">
        <w:rPr>
          <w:rFonts w:ascii="Century Gothic" w:hAnsi="Century Gothic"/>
          <w:sz w:val="20"/>
          <w:szCs w:val="20"/>
        </w:rPr>
        <w:t>Radler:innen</w:t>
      </w:r>
      <w:proofErr w:type="spellEnd"/>
      <w:proofErr w:type="gramEnd"/>
      <w:r w:rsidR="00FC657B" w:rsidRPr="00C84CFC">
        <w:rPr>
          <w:rFonts w:ascii="Century Gothic" w:hAnsi="Century Gothic"/>
          <w:sz w:val="20"/>
          <w:szCs w:val="20"/>
        </w:rPr>
        <w:t xml:space="preserve"> zu mehr Rücksicht, Toleranz und Respekt auf </w:t>
      </w:r>
      <w:r>
        <w:rPr>
          <w:rFonts w:ascii="Century Gothic" w:hAnsi="Century Gothic"/>
          <w:sz w:val="20"/>
          <w:szCs w:val="20"/>
        </w:rPr>
        <w:t>Tour</w:t>
      </w:r>
    </w:p>
    <w:p w14:paraId="4045D5C6" w14:textId="77777777" w:rsidR="001055E5" w:rsidRPr="00C84CFC" w:rsidRDefault="001055E5" w:rsidP="007E5004">
      <w:pPr>
        <w:spacing w:line="360" w:lineRule="auto"/>
        <w:jc w:val="both"/>
        <w:rPr>
          <w:rFonts w:ascii="Century Gothic" w:hAnsi="Century Gothic"/>
          <w:sz w:val="20"/>
          <w:szCs w:val="20"/>
        </w:rPr>
      </w:pPr>
    </w:p>
    <w:p w14:paraId="0CEFAFE1" w14:textId="77777777" w:rsidR="00B055AC" w:rsidRDefault="008861DD" w:rsidP="00B055AC">
      <w:pPr>
        <w:keepNext/>
        <w:spacing w:line="360" w:lineRule="auto"/>
        <w:jc w:val="both"/>
      </w:pPr>
      <w:r>
        <w:rPr>
          <w:rFonts w:ascii="Century Gothic" w:hAnsi="Century Gothic"/>
          <w:noProof/>
          <w:sz w:val="20"/>
          <w:szCs w:val="20"/>
        </w:rPr>
        <w:drawing>
          <wp:inline distT="0" distB="0" distL="0" distR="0" wp14:anchorId="7FC07E74" wp14:editId="057B4E87">
            <wp:extent cx="5715000" cy="3799786"/>
            <wp:effectExtent l="0" t="0" r="0" b="0"/>
            <wp:docPr id="1" name="Grafik 1" descr="Ein Bild, das Himmel, draußen, Baum,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Baum, Fahrra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5638" cy="3813508"/>
                    </a:xfrm>
                    <a:prstGeom prst="rect">
                      <a:avLst/>
                    </a:prstGeom>
                  </pic:spPr>
                </pic:pic>
              </a:graphicData>
            </a:graphic>
          </wp:inline>
        </w:drawing>
      </w:r>
    </w:p>
    <w:p w14:paraId="33DFC61B" w14:textId="52E66407" w:rsidR="008861DD" w:rsidRDefault="00B055AC" w:rsidP="00B055AC">
      <w:pPr>
        <w:pStyle w:val="Beschriftung"/>
        <w:jc w:val="both"/>
      </w:pPr>
      <w:r w:rsidRPr="008B3055">
        <w:t>Wo Menschen auf denselben Wegen unterwegs sind, braucht es gegenseitiges Verständnis, Respekt und Fairness. Dafür plädiert seit 2019 die Initiative „Fair Bike</w:t>
      </w:r>
      <w:r w:rsidRPr="00955626">
        <w:t>“</w:t>
      </w:r>
      <w:r w:rsidR="009759F8" w:rsidRPr="00955626">
        <w:t xml:space="preserve">. Was mit dem Fokus auf </w:t>
      </w:r>
      <w:proofErr w:type="spellStart"/>
      <w:proofErr w:type="gramStart"/>
      <w:r w:rsidR="009759F8" w:rsidRPr="00955626">
        <w:t>Mountainbiker:innen</w:t>
      </w:r>
      <w:proofErr w:type="spellEnd"/>
      <w:proofErr w:type="gramEnd"/>
      <w:r w:rsidR="009759F8" w:rsidRPr="00955626">
        <w:t xml:space="preserve"> begann, richtet sich ab Sommer 2022 mit einer </w:t>
      </w:r>
      <w:r w:rsidR="0097703D" w:rsidRPr="00955626">
        <w:t>erweiterten Form</w:t>
      </w:r>
      <w:r w:rsidR="009B5AD3">
        <w:t xml:space="preserve"> </w:t>
      </w:r>
      <w:r w:rsidR="009759F8" w:rsidRPr="00955626">
        <w:t xml:space="preserve">an </w:t>
      </w:r>
      <w:proofErr w:type="spellStart"/>
      <w:r w:rsidR="009759F8" w:rsidRPr="00955626">
        <w:t>Radfahrer:innen</w:t>
      </w:r>
      <w:proofErr w:type="spellEnd"/>
      <w:r w:rsidR="009759F8" w:rsidRPr="00955626">
        <w:t xml:space="preserve"> jeder Art.</w:t>
      </w:r>
      <w:r w:rsidRPr="00955626">
        <w:t xml:space="preserve"> (Foto</w:t>
      </w:r>
      <w:r w:rsidRPr="008B3055">
        <w:t xml:space="preserve">: oberbayern.de, Peter von </w:t>
      </w:r>
      <w:proofErr w:type="spellStart"/>
      <w:r w:rsidRPr="008B3055">
        <w:t>Felbert</w:t>
      </w:r>
      <w:proofErr w:type="spellEnd"/>
      <w:r w:rsidRPr="008B3055">
        <w:t>)</w:t>
      </w:r>
    </w:p>
    <w:p w14:paraId="6B983C7A" w14:textId="77777777" w:rsidR="007E0E52" w:rsidRPr="007E0E52" w:rsidRDefault="007E0E52" w:rsidP="002F194C"/>
    <w:p w14:paraId="0A449F79" w14:textId="3F6A2015" w:rsidR="00431A6D" w:rsidRDefault="006A151E" w:rsidP="004D2884">
      <w:pPr>
        <w:spacing w:line="360" w:lineRule="auto"/>
        <w:jc w:val="both"/>
        <w:rPr>
          <w:rFonts w:ascii="Century Gothic" w:hAnsi="Century Gothic"/>
          <w:sz w:val="20"/>
          <w:szCs w:val="20"/>
        </w:rPr>
      </w:pPr>
      <w:r w:rsidRPr="00054350">
        <w:rPr>
          <w:rFonts w:ascii="Century Gothic" w:hAnsi="Century Gothic"/>
          <w:sz w:val="20"/>
          <w:szCs w:val="20"/>
        </w:rPr>
        <w:t xml:space="preserve">Der Rahmen auf Hochglanz poliert, die Bremsen frisch geölt, die Reifen aufgepumpt – kaum </w:t>
      </w:r>
      <w:r w:rsidR="00900B88">
        <w:rPr>
          <w:rFonts w:ascii="Century Gothic" w:hAnsi="Century Gothic"/>
          <w:sz w:val="20"/>
          <w:szCs w:val="20"/>
        </w:rPr>
        <w:t>kündigen die ersten warmen Tage den Sommer an,</w:t>
      </w:r>
      <w:r w:rsidRPr="00054350">
        <w:rPr>
          <w:rFonts w:ascii="Century Gothic" w:hAnsi="Century Gothic"/>
          <w:sz w:val="20"/>
          <w:szCs w:val="20"/>
        </w:rPr>
        <w:t xml:space="preserve"> stehen die </w:t>
      </w:r>
      <w:r>
        <w:rPr>
          <w:rFonts w:ascii="Century Gothic" w:hAnsi="Century Gothic"/>
          <w:sz w:val="20"/>
          <w:szCs w:val="20"/>
        </w:rPr>
        <w:t>Räder</w:t>
      </w:r>
      <w:r w:rsidRPr="00054350">
        <w:rPr>
          <w:rFonts w:ascii="Century Gothic" w:hAnsi="Century Gothic"/>
          <w:sz w:val="20"/>
          <w:szCs w:val="20"/>
        </w:rPr>
        <w:t xml:space="preserve"> herausgeputzt in ihren Startlöchern</w:t>
      </w:r>
      <w:r>
        <w:rPr>
          <w:rFonts w:ascii="Century Gothic" w:hAnsi="Century Gothic"/>
          <w:sz w:val="20"/>
          <w:szCs w:val="20"/>
        </w:rPr>
        <w:t>, bereit für einen Sommer voller rasanter Ausfahrten, gemütliche</w:t>
      </w:r>
      <w:r w:rsidR="00C6268F">
        <w:rPr>
          <w:rFonts w:ascii="Century Gothic" w:hAnsi="Century Gothic"/>
          <w:sz w:val="20"/>
          <w:szCs w:val="20"/>
        </w:rPr>
        <w:t>r</w:t>
      </w:r>
      <w:r>
        <w:rPr>
          <w:rFonts w:ascii="Century Gothic" w:hAnsi="Century Gothic"/>
          <w:sz w:val="20"/>
          <w:szCs w:val="20"/>
        </w:rPr>
        <w:t xml:space="preserve"> Biergarten-Touren und spontane</w:t>
      </w:r>
      <w:r w:rsidR="00C6268F">
        <w:rPr>
          <w:rFonts w:ascii="Century Gothic" w:hAnsi="Century Gothic"/>
          <w:sz w:val="20"/>
          <w:szCs w:val="20"/>
        </w:rPr>
        <w:t>r</w:t>
      </w:r>
      <w:r>
        <w:rPr>
          <w:rFonts w:ascii="Century Gothic" w:hAnsi="Century Gothic"/>
          <w:sz w:val="20"/>
          <w:szCs w:val="20"/>
        </w:rPr>
        <w:t xml:space="preserve"> Abstecher zum See. Ob M</w:t>
      </w:r>
      <w:r w:rsidR="00E80DCF">
        <w:rPr>
          <w:rFonts w:ascii="Century Gothic" w:hAnsi="Century Gothic"/>
          <w:sz w:val="20"/>
          <w:szCs w:val="20"/>
        </w:rPr>
        <w:t>TB</w:t>
      </w:r>
      <w:r>
        <w:rPr>
          <w:rFonts w:ascii="Century Gothic" w:hAnsi="Century Gothic"/>
          <w:sz w:val="20"/>
          <w:szCs w:val="20"/>
        </w:rPr>
        <w:t xml:space="preserve">, </w:t>
      </w:r>
      <w:r w:rsidR="00A967A6">
        <w:rPr>
          <w:rFonts w:ascii="Century Gothic" w:hAnsi="Century Gothic"/>
          <w:sz w:val="20"/>
          <w:szCs w:val="20"/>
        </w:rPr>
        <w:t xml:space="preserve">Touren-, </w:t>
      </w:r>
      <w:proofErr w:type="spellStart"/>
      <w:r w:rsidR="00E80DCF">
        <w:rPr>
          <w:rFonts w:ascii="Century Gothic" w:hAnsi="Century Gothic"/>
          <w:sz w:val="20"/>
          <w:szCs w:val="20"/>
        </w:rPr>
        <w:t>Gravel</w:t>
      </w:r>
      <w:proofErr w:type="spellEnd"/>
      <w:r w:rsidR="00E80DCF">
        <w:rPr>
          <w:rFonts w:ascii="Century Gothic" w:hAnsi="Century Gothic"/>
          <w:sz w:val="20"/>
          <w:szCs w:val="20"/>
        </w:rPr>
        <w:t xml:space="preserve">- oder </w:t>
      </w:r>
      <w:r>
        <w:rPr>
          <w:rFonts w:ascii="Century Gothic" w:hAnsi="Century Gothic"/>
          <w:sz w:val="20"/>
          <w:szCs w:val="20"/>
        </w:rPr>
        <w:t>Rennrad</w:t>
      </w:r>
      <w:r w:rsidR="00E80DCF">
        <w:rPr>
          <w:rFonts w:ascii="Century Gothic" w:hAnsi="Century Gothic"/>
          <w:sz w:val="20"/>
          <w:szCs w:val="20"/>
        </w:rPr>
        <w:t xml:space="preserve">, mit oder ohne E-Antrieb </w:t>
      </w:r>
      <w:r>
        <w:rPr>
          <w:rFonts w:ascii="Century Gothic" w:hAnsi="Century Gothic"/>
          <w:sz w:val="20"/>
          <w:szCs w:val="20"/>
        </w:rPr>
        <w:t xml:space="preserve">– Radfahren </w:t>
      </w:r>
      <w:r w:rsidRPr="00054350">
        <w:rPr>
          <w:rFonts w:ascii="Century Gothic" w:hAnsi="Century Gothic"/>
          <w:sz w:val="20"/>
          <w:szCs w:val="20"/>
        </w:rPr>
        <w:t xml:space="preserve">boomt </w:t>
      </w:r>
      <w:r>
        <w:rPr>
          <w:rFonts w:ascii="Century Gothic" w:hAnsi="Century Gothic"/>
          <w:sz w:val="20"/>
          <w:szCs w:val="20"/>
        </w:rPr>
        <w:t xml:space="preserve">und </w:t>
      </w:r>
      <w:r w:rsidRPr="00054350">
        <w:rPr>
          <w:rFonts w:ascii="Century Gothic" w:hAnsi="Century Gothic"/>
          <w:sz w:val="20"/>
          <w:szCs w:val="20"/>
        </w:rPr>
        <w:t xml:space="preserve">hat </w:t>
      </w:r>
      <w:r w:rsidR="00354DC5">
        <w:rPr>
          <w:rFonts w:ascii="Century Gothic" w:hAnsi="Century Gothic"/>
          <w:sz w:val="20"/>
          <w:szCs w:val="20"/>
        </w:rPr>
        <w:t>in den letzten Jahren</w:t>
      </w:r>
      <w:r>
        <w:rPr>
          <w:rFonts w:ascii="Century Gothic" w:hAnsi="Century Gothic"/>
          <w:sz w:val="20"/>
          <w:szCs w:val="20"/>
        </w:rPr>
        <w:t xml:space="preserve"> einen </w:t>
      </w:r>
      <w:r w:rsidR="00E80DCF">
        <w:rPr>
          <w:rFonts w:ascii="Century Gothic" w:hAnsi="Century Gothic"/>
          <w:sz w:val="20"/>
          <w:szCs w:val="20"/>
        </w:rPr>
        <w:t>enormen</w:t>
      </w:r>
      <w:r>
        <w:rPr>
          <w:rFonts w:ascii="Century Gothic" w:hAnsi="Century Gothic"/>
          <w:sz w:val="20"/>
          <w:szCs w:val="20"/>
        </w:rPr>
        <w:t xml:space="preserve"> Aufschwung erfahren. Dabei gehört Oberbayern zweifellos zu den beliebtesten Radregionen. </w:t>
      </w:r>
      <w:r w:rsidR="00AC5F29">
        <w:rPr>
          <w:rFonts w:ascii="Century Gothic" w:hAnsi="Century Gothic"/>
          <w:sz w:val="20"/>
          <w:szCs w:val="20"/>
        </w:rPr>
        <w:t xml:space="preserve">Mit ihrer </w:t>
      </w:r>
      <w:r w:rsidR="004D2884">
        <w:rPr>
          <w:rFonts w:ascii="Century Gothic" w:hAnsi="Century Gothic"/>
          <w:sz w:val="20"/>
          <w:szCs w:val="20"/>
        </w:rPr>
        <w:t>landschaftliche</w:t>
      </w:r>
      <w:r w:rsidR="00AC5F29">
        <w:rPr>
          <w:rFonts w:ascii="Century Gothic" w:hAnsi="Century Gothic"/>
          <w:sz w:val="20"/>
          <w:szCs w:val="20"/>
        </w:rPr>
        <w:t>n</w:t>
      </w:r>
      <w:r w:rsidR="004D2884">
        <w:rPr>
          <w:rFonts w:ascii="Century Gothic" w:hAnsi="Century Gothic"/>
          <w:sz w:val="20"/>
          <w:szCs w:val="20"/>
        </w:rPr>
        <w:t xml:space="preserve"> Vielfalt,</w:t>
      </w:r>
      <w:r w:rsidR="00C6268F">
        <w:rPr>
          <w:rFonts w:ascii="Century Gothic" w:hAnsi="Century Gothic"/>
          <w:sz w:val="20"/>
          <w:szCs w:val="20"/>
        </w:rPr>
        <w:t xml:space="preserve"> </w:t>
      </w:r>
      <w:r w:rsidR="00996925">
        <w:rPr>
          <w:rFonts w:ascii="Century Gothic" w:hAnsi="Century Gothic"/>
          <w:sz w:val="20"/>
          <w:szCs w:val="20"/>
        </w:rPr>
        <w:t xml:space="preserve">ihren </w:t>
      </w:r>
      <w:r w:rsidR="004D2884">
        <w:rPr>
          <w:rFonts w:ascii="Century Gothic" w:hAnsi="Century Gothic"/>
          <w:sz w:val="20"/>
          <w:szCs w:val="20"/>
        </w:rPr>
        <w:t>unzählige</w:t>
      </w:r>
      <w:r w:rsidR="00AC5F29">
        <w:rPr>
          <w:rFonts w:ascii="Century Gothic" w:hAnsi="Century Gothic"/>
          <w:sz w:val="20"/>
          <w:szCs w:val="20"/>
        </w:rPr>
        <w:t>n</w:t>
      </w:r>
      <w:r w:rsidR="004D2884">
        <w:rPr>
          <w:rFonts w:ascii="Century Gothic" w:hAnsi="Century Gothic"/>
          <w:sz w:val="20"/>
          <w:szCs w:val="20"/>
        </w:rPr>
        <w:t xml:space="preserve"> kulinarischen und kulturelle</w:t>
      </w:r>
      <w:r w:rsidR="00AC5F29">
        <w:rPr>
          <w:rFonts w:ascii="Century Gothic" w:hAnsi="Century Gothic"/>
          <w:sz w:val="20"/>
          <w:szCs w:val="20"/>
        </w:rPr>
        <w:t>n</w:t>
      </w:r>
      <w:r w:rsidR="004D2884">
        <w:rPr>
          <w:rFonts w:ascii="Century Gothic" w:hAnsi="Century Gothic"/>
          <w:sz w:val="20"/>
          <w:szCs w:val="20"/>
        </w:rPr>
        <w:t xml:space="preserve"> Erlebnisse</w:t>
      </w:r>
      <w:r w:rsidR="00AC5F29">
        <w:rPr>
          <w:rFonts w:ascii="Century Gothic" w:hAnsi="Century Gothic"/>
          <w:sz w:val="20"/>
          <w:szCs w:val="20"/>
        </w:rPr>
        <w:t>n sowie fahrradfreundlichen Unterkünften</w:t>
      </w:r>
      <w:r w:rsidR="004D2884">
        <w:rPr>
          <w:rFonts w:ascii="Century Gothic" w:hAnsi="Century Gothic"/>
          <w:sz w:val="20"/>
          <w:szCs w:val="20"/>
        </w:rPr>
        <w:t xml:space="preserve"> bietet </w:t>
      </w:r>
      <w:r w:rsidR="00C6268F">
        <w:rPr>
          <w:rFonts w:ascii="Century Gothic" w:hAnsi="Century Gothic"/>
          <w:sz w:val="20"/>
          <w:szCs w:val="20"/>
        </w:rPr>
        <w:t xml:space="preserve">die Region </w:t>
      </w:r>
      <w:proofErr w:type="spellStart"/>
      <w:proofErr w:type="gramStart"/>
      <w:r w:rsidR="004D2884">
        <w:rPr>
          <w:rFonts w:ascii="Century Gothic" w:hAnsi="Century Gothic"/>
          <w:sz w:val="20"/>
          <w:szCs w:val="20"/>
        </w:rPr>
        <w:t>Radfahrer:innen</w:t>
      </w:r>
      <w:proofErr w:type="spellEnd"/>
      <w:proofErr w:type="gramEnd"/>
      <w:r w:rsidR="004D2884">
        <w:rPr>
          <w:rFonts w:ascii="Century Gothic" w:hAnsi="Century Gothic"/>
          <w:sz w:val="20"/>
          <w:szCs w:val="20"/>
        </w:rPr>
        <w:t xml:space="preserve"> jeder Art und jeden Levels </w:t>
      </w:r>
      <w:r w:rsidR="00C6268F">
        <w:rPr>
          <w:rFonts w:ascii="Century Gothic" w:hAnsi="Century Gothic"/>
          <w:sz w:val="20"/>
          <w:szCs w:val="20"/>
        </w:rPr>
        <w:lastRenderedPageBreak/>
        <w:t xml:space="preserve">die </w:t>
      </w:r>
      <w:r w:rsidR="004D2884">
        <w:rPr>
          <w:rFonts w:ascii="Century Gothic" w:hAnsi="Century Gothic"/>
          <w:sz w:val="20"/>
          <w:szCs w:val="20"/>
        </w:rPr>
        <w:t>passende</w:t>
      </w:r>
      <w:r w:rsidR="00996925">
        <w:rPr>
          <w:rFonts w:ascii="Century Gothic" w:hAnsi="Century Gothic"/>
          <w:sz w:val="20"/>
          <w:szCs w:val="20"/>
        </w:rPr>
        <w:t>n</w:t>
      </w:r>
      <w:r w:rsidR="004D2884">
        <w:rPr>
          <w:rFonts w:ascii="Century Gothic" w:hAnsi="Century Gothic"/>
          <w:sz w:val="20"/>
          <w:szCs w:val="20"/>
        </w:rPr>
        <w:t xml:space="preserve"> Strecken. </w:t>
      </w:r>
      <w:r w:rsidR="005D5C16">
        <w:rPr>
          <w:rFonts w:ascii="Century Gothic" w:hAnsi="Century Gothic"/>
          <w:sz w:val="20"/>
          <w:szCs w:val="20"/>
        </w:rPr>
        <w:t>So hat sich das</w:t>
      </w:r>
      <w:r w:rsidR="00431A6D">
        <w:rPr>
          <w:rFonts w:ascii="Century Gothic" w:hAnsi="Century Gothic"/>
          <w:sz w:val="20"/>
          <w:szCs w:val="20"/>
        </w:rPr>
        <w:t xml:space="preserve"> Bike</w:t>
      </w:r>
      <w:r w:rsidR="00434A6A">
        <w:rPr>
          <w:rFonts w:ascii="Century Gothic" w:hAnsi="Century Gothic"/>
          <w:sz w:val="20"/>
          <w:szCs w:val="20"/>
        </w:rPr>
        <w:t xml:space="preserve"> </w:t>
      </w:r>
      <w:r w:rsidR="00431A6D">
        <w:rPr>
          <w:rFonts w:ascii="Century Gothic" w:hAnsi="Century Gothic"/>
          <w:sz w:val="20"/>
          <w:szCs w:val="20"/>
        </w:rPr>
        <w:t xml:space="preserve">zu einem gängigen Fortbewegungsmittel entwickelt, das jeden Sommer mehr Aktive auf das Wegenetz Oberbayerns </w:t>
      </w:r>
      <w:r w:rsidR="005D5C16">
        <w:rPr>
          <w:rFonts w:ascii="Century Gothic" w:hAnsi="Century Gothic"/>
          <w:sz w:val="20"/>
          <w:szCs w:val="20"/>
        </w:rPr>
        <w:t>zieht</w:t>
      </w:r>
      <w:r w:rsidR="00431A6D">
        <w:rPr>
          <w:rFonts w:ascii="Century Gothic" w:hAnsi="Century Gothic"/>
          <w:sz w:val="20"/>
          <w:szCs w:val="20"/>
        </w:rPr>
        <w:t xml:space="preserve">. </w:t>
      </w:r>
    </w:p>
    <w:p w14:paraId="0A7DA0C6" w14:textId="77777777" w:rsidR="00F9391C" w:rsidRDefault="00F9391C" w:rsidP="004D2884">
      <w:pPr>
        <w:spacing w:line="360" w:lineRule="auto"/>
        <w:jc w:val="both"/>
        <w:rPr>
          <w:rFonts w:ascii="Century Gothic" w:hAnsi="Century Gothic"/>
          <w:sz w:val="20"/>
          <w:szCs w:val="20"/>
        </w:rPr>
      </w:pPr>
    </w:p>
    <w:p w14:paraId="36DADA8A" w14:textId="12507C9F" w:rsidR="00E8583E" w:rsidRDefault="004D2884" w:rsidP="00825971">
      <w:pPr>
        <w:spacing w:line="360" w:lineRule="auto"/>
        <w:jc w:val="both"/>
        <w:rPr>
          <w:rFonts w:ascii="Century Gothic" w:hAnsi="Century Gothic"/>
          <w:sz w:val="20"/>
          <w:szCs w:val="20"/>
        </w:rPr>
      </w:pPr>
      <w:r w:rsidRPr="002A7B17">
        <w:rPr>
          <w:rFonts w:ascii="Century Gothic" w:hAnsi="Century Gothic"/>
          <w:sz w:val="20"/>
          <w:szCs w:val="20"/>
        </w:rPr>
        <w:t xml:space="preserve">Doch wächst der Spielraum nicht mit der Community. </w:t>
      </w:r>
      <w:proofErr w:type="spellStart"/>
      <w:proofErr w:type="gramStart"/>
      <w:r w:rsidR="00E80DCF">
        <w:rPr>
          <w:rFonts w:ascii="Century Gothic" w:hAnsi="Century Gothic"/>
          <w:sz w:val="20"/>
          <w:szCs w:val="20"/>
        </w:rPr>
        <w:t>Radler</w:t>
      </w:r>
      <w:r w:rsidR="00564D3B">
        <w:rPr>
          <w:rFonts w:ascii="Century Gothic" w:hAnsi="Century Gothic"/>
          <w:sz w:val="20"/>
          <w:szCs w:val="20"/>
        </w:rPr>
        <w:t>:innen</w:t>
      </w:r>
      <w:proofErr w:type="spellEnd"/>
      <w:proofErr w:type="gramEnd"/>
      <w:r w:rsidR="00E80DCF">
        <w:rPr>
          <w:rFonts w:ascii="Century Gothic" w:hAnsi="Century Gothic"/>
          <w:sz w:val="20"/>
          <w:szCs w:val="20"/>
        </w:rPr>
        <w:t xml:space="preserve"> jeder Passion treffen auf andere</w:t>
      </w:r>
      <w:r w:rsidR="007879D9">
        <w:rPr>
          <w:rFonts w:ascii="Century Gothic" w:hAnsi="Century Gothic"/>
          <w:sz w:val="20"/>
          <w:szCs w:val="20"/>
        </w:rPr>
        <w:t xml:space="preserve"> Naturbegeisterte.</w:t>
      </w:r>
      <w:r w:rsidR="00E80DCF">
        <w:rPr>
          <w:rFonts w:ascii="Century Gothic" w:hAnsi="Century Gothic"/>
          <w:sz w:val="20"/>
          <w:szCs w:val="20"/>
        </w:rPr>
        <w:t xml:space="preserve"> </w:t>
      </w:r>
      <w:r w:rsidR="00F55BEC">
        <w:rPr>
          <w:rFonts w:ascii="Century Gothic" w:hAnsi="Century Gothic"/>
          <w:sz w:val="20"/>
          <w:szCs w:val="20"/>
        </w:rPr>
        <w:t xml:space="preserve">Und so </w:t>
      </w:r>
      <w:r w:rsidR="00E80DCF">
        <w:rPr>
          <w:rFonts w:ascii="Century Gothic" w:hAnsi="Century Gothic"/>
          <w:sz w:val="20"/>
          <w:szCs w:val="20"/>
        </w:rPr>
        <w:t>kreuzen sich</w:t>
      </w:r>
      <w:r w:rsidR="00F55BEC">
        <w:rPr>
          <w:rFonts w:ascii="Century Gothic" w:hAnsi="Century Gothic"/>
          <w:sz w:val="20"/>
          <w:szCs w:val="20"/>
        </w:rPr>
        <w:t xml:space="preserve"> die Wege</w:t>
      </w:r>
      <w:r w:rsidR="00E80DCF">
        <w:rPr>
          <w:rFonts w:ascii="Century Gothic" w:hAnsi="Century Gothic"/>
          <w:sz w:val="20"/>
          <w:szCs w:val="20"/>
        </w:rPr>
        <w:t xml:space="preserve"> </w:t>
      </w:r>
      <w:r w:rsidR="00564D3B">
        <w:rPr>
          <w:rFonts w:ascii="Century Gothic" w:hAnsi="Century Gothic"/>
          <w:sz w:val="20"/>
          <w:szCs w:val="20"/>
        </w:rPr>
        <w:t>öfter</w:t>
      </w:r>
      <w:r w:rsidR="00E80DCF">
        <w:rPr>
          <w:rFonts w:ascii="Century Gothic" w:hAnsi="Century Gothic"/>
          <w:sz w:val="20"/>
          <w:szCs w:val="20"/>
        </w:rPr>
        <w:t xml:space="preserve"> denn je. </w:t>
      </w:r>
      <w:r w:rsidR="00F55BEC">
        <w:rPr>
          <w:rFonts w:ascii="Century Gothic" w:hAnsi="Century Gothic"/>
          <w:sz w:val="20"/>
          <w:szCs w:val="20"/>
        </w:rPr>
        <w:t>Die</w:t>
      </w:r>
      <w:r w:rsidR="00E80DCF">
        <w:rPr>
          <w:rFonts w:ascii="Century Gothic" w:hAnsi="Century Gothic"/>
          <w:sz w:val="20"/>
          <w:szCs w:val="20"/>
        </w:rPr>
        <w:t xml:space="preserve"> </w:t>
      </w:r>
      <w:r w:rsidRPr="002A7B17">
        <w:rPr>
          <w:rFonts w:ascii="Century Gothic" w:hAnsi="Century Gothic"/>
          <w:sz w:val="20"/>
          <w:szCs w:val="20"/>
        </w:rPr>
        <w:t>Sensibilisierung für ein faires Miteinander</w:t>
      </w:r>
      <w:r w:rsidRPr="005D6DE6">
        <w:rPr>
          <w:rFonts w:ascii="Century Gothic" w:hAnsi="Century Gothic"/>
          <w:sz w:val="20"/>
          <w:szCs w:val="20"/>
        </w:rPr>
        <w:t xml:space="preserve"> auf Tour </w:t>
      </w:r>
      <w:r w:rsidR="00F55BEC">
        <w:rPr>
          <w:rFonts w:ascii="Century Gothic" w:hAnsi="Century Gothic"/>
          <w:sz w:val="20"/>
          <w:szCs w:val="20"/>
        </w:rPr>
        <w:t xml:space="preserve">ist daher </w:t>
      </w:r>
      <w:r w:rsidRPr="005D6DE6">
        <w:rPr>
          <w:rFonts w:ascii="Century Gothic" w:hAnsi="Century Gothic"/>
          <w:sz w:val="20"/>
          <w:szCs w:val="20"/>
        </w:rPr>
        <w:t xml:space="preserve">umso wichtiger. </w:t>
      </w:r>
    </w:p>
    <w:p w14:paraId="34C99543" w14:textId="77777777" w:rsidR="00BF26FF" w:rsidRDefault="00BF26FF" w:rsidP="00825971">
      <w:pPr>
        <w:spacing w:line="360" w:lineRule="auto"/>
        <w:jc w:val="both"/>
        <w:rPr>
          <w:rFonts w:ascii="Century Gothic" w:hAnsi="Century Gothic"/>
          <w:sz w:val="20"/>
          <w:szCs w:val="20"/>
        </w:rPr>
      </w:pPr>
    </w:p>
    <w:p w14:paraId="477F4156" w14:textId="171E75AD" w:rsidR="009C283E" w:rsidRDefault="00E8583E" w:rsidP="00825971">
      <w:pPr>
        <w:spacing w:line="360" w:lineRule="auto"/>
        <w:jc w:val="both"/>
        <w:rPr>
          <w:rFonts w:ascii="Century Gothic" w:hAnsi="Century Gothic"/>
          <w:sz w:val="20"/>
          <w:szCs w:val="20"/>
        </w:rPr>
      </w:pPr>
      <w:r>
        <w:rPr>
          <w:noProof/>
        </w:rPr>
        <mc:AlternateContent>
          <mc:Choice Requires="wps">
            <w:drawing>
              <wp:anchor distT="0" distB="0" distL="114300" distR="114300" simplePos="0" relativeHeight="251660288" behindDoc="0" locked="0" layoutInCell="1" allowOverlap="1" wp14:anchorId="2F89DEE7" wp14:editId="6F02772F">
                <wp:simplePos x="0" y="0"/>
                <wp:positionH relativeFrom="column">
                  <wp:posOffset>5581</wp:posOffset>
                </wp:positionH>
                <wp:positionV relativeFrom="paragraph">
                  <wp:posOffset>4065571</wp:posOffset>
                </wp:positionV>
                <wp:extent cx="2553335" cy="635"/>
                <wp:effectExtent l="0" t="0" r="0" b="12065"/>
                <wp:wrapSquare wrapText="bothSides"/>
                <wp:docPr id="4" name="Textfeld 4"/>
                <wp:cNvGraphicFramePr/>
                <a:graphic xmlns:a="http://schemas.openxmlformats.org/drawingml/2006/main">
                  <a:graphicData uri="http://schemas.microsoft.com/office/word/2010/wordprocessingShape">
                    <wps:wsp>
                      <wps:cNvSpPr txBox="1"/>
                      <wps:spPr>
                        <a:xfrm>
                          <a:off x="0" y="0"/>
                          <a:ext cx="2553335" cy="635"/>
                        </a:xfrm>
                        <a:prstGeom prst="rect">
                          <a:avLst/>
                        </a:prstGeom>
                        <a:solidFill>
                          <a:prstClr val="white"/>
                        </a:solidFill>
                        <a:ln>
                          <a:noFill/>
                        </a:ln>
                      </wps:spPr>
                      <wps:txbx>
                        <w:txbxContent>
                          <w:p w14:paraId="461647DB" w14:textId="0F014907" w:rsidR="00B055AC" w:rsidRPr="00C20539" w:rsidRDefault="00B055AC" w:rsidP="00B055AC">
                            <w:pPr>
                              <w:pStyle w:val="Beschriftung"/>
                              <w:rPr>
                                <w:rFonts w:ascii="Century Gothic" w:hAnsi="Century Gothic"/>
                                <w:noProof/>
                                <w:sz w:val="20"/>
                                <w:szCs w:val="20"/>
                              </w:rPr>
                            </w:pPr>
                            <w:r>
                              <w:t>Foto: Oberbayern.de</w:t>
                            </w:r>
                            <w:r w:rsidR="00387F6A">
                              <w:t xml:space="preserve">, </w:t>
                            </w:r>
                            <w:r w:rsidR="00BB5F7A">
                              <w:t>Christian Penning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89DEE7" id="_x0000_t202" coordsize="21600,21600" o:spt="202" path="m,l,21600r21600,l21600,xe">
                <v:stroke joinstyle="miter"/>
                <v:path gradientshapeok="t" o:connecttype="rect"/>
              </v:shapetype>
              <v:shape id="Textfeld 4" o:spid="_x0000_s1026" type="#_x0000_t202" style="position:absolute;left:0;text-align:left;margin-left:.45pt;margin-top:320.1pt;width:201.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" stroked="f">
                <v:textbox style="mso-fit-shape-to-text:t" inset="0,0,0,0">
                  <w:txbxContent>
                    <w:p w14:paraId="461647DB" w14:textId="0F014907" w:rsidR="00B055AC" w:rsidRPr="00C20539" w:rsidRDefault="00B055AC" w:rsidP="00B055AC">
                      <w:pPr>
                        <w:pStyle w:val="Beschriftung"/>
                        <w:rPr>
                          <w:rFonts w:ascii="Century Gothic" w:hAnsi="Century Gothic"/>
                          <w:noProof/>
                          <w:sz w:val="20"/>
                          <w:szCs w:val="20"/>
                        </w:rPr>
                      </w:pPr>
                      <w:r>
                        <w:t>Foto: Oberbayern.de</w:t>
                      </w:r>
                      <w:r w:rsidR="00387F6A">
                        <w:t xml:space="preserve">, </w:t>
                      </w:r>
                      <w:r w:rsidR="00BB5F7A">
                        <w:t>Christian Penning</w:t>
                      </w:r>
                    </w:p>
                  </w:txbxContent>
                </v:textbox>
                <w10:wrap type="square"/>
              </v:shape>
            </w:pict>
          </mc:Fallback>
        </mc:AlternateContent>
      </w:r>
      <w:r>
        <w:rPr>
          <w:rFonts w:ascii="Century Gothic" w:hAnsi="Century Gothic"/>
          <w:noProof/>
          <w:sz w:val="20"/>
          <w:szCs w:val="20"/>
        </w:rPr>
        <w:drawing>
          <wp:anchor distT="0" distB="0" distL="114300" distR="114300" simplePos="0" relativeHeight="251658240" behindDoc="1" locked="0" layoutInCell="1" allowOverlap="1" wp14:anchorId="34A5AD03" wp14:editId="43CD7609">
            <wp:simplePos x="0" y="0"/>
            <wp:positionH relativeFrom="column">
              <wp:posOffset>8923</wp:posOffset>
            </wp:positionH>
            <wp:positionV relativeFrom="paragraph">
              <wp:posOffset>67243</wp:posOffset>
            </wp:positionV>
            <wp:extent cx="2620010" cy="393001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0010" cy="3930015"/>
                    </a:xfrm>
                    <a:prstGeom prst="rect">
                      <a:avLst/>
                    </a:prstGeom>
                  </pic:spPr>
                </pic:pic>
              </a:graphicData>
            </a:graphic>
            <wp14:sizeRelH relativeFrom="page">
              <wp14:pctWidth>0</wp14:pctWidth>
            </wp14:sizeRelH>
            <wp14:sizeRelV relativeFrom="page">
              <wp14:pctHeight>0</wp14:pctHeight>
            </wp14:sizeRelV>
          </wp:anchor>
        </w:drawing>
      </w:r>
      <w:r w:rsidR="004D2884" w:rsidRPr="002A7B17">
        <w:rPr>
          <w:rFonts w:ascii="Century Gothic" w:hAnsi="Century Gothic"/>
          <w:sz w:val="20"/>
          <w:szCs w:val="20"/>
        </w:rPr>
        <w:t xml:space="preserve">Damit ein gemeinsames Unterwegssein gelingt und allen </w:t>
      </w:r>
      <w:proofErr w:type="spellStart"/>
      <w:proofErr w:type="gramStart"/>
      <w:r w:rsidR="004D2884" w:rsidRPr="002A7B17">
        <w:rPr>
          <w:rFonts w:ascii="Century Gothic" w:hAnsi="Century Gothic"/>
          <w:sz w:val="20"/>
          <w:szCs w:val="20"/>
        </w:rPr>
        <w:t>Akteur:innen</w:t>
      </w:r>
      <w:proofErr w:type="spellEnd"/>
      <w:proofErr w:type="gramEnd"/>
      <w:r w:rsidR="004D2884" w:rsidRPr="002A7B17">
        <w:rPr>
          <w:rFonts w:ascii="Century Gothic" w:hAnsi="Century Gothic"/>
          <w:sz w:val="20"/>
          <w:szCs w:val="20"/>
        </w:rPr>
        <w:t xml:space="preserve"> Freude und Erholung verschafft, </w:t>
      </w:r>
      <w:r w:rsidR="00545D81">
        <w:rPr>
          <w:rFonts w:ascii="Century Gothic" w:hAnsi="Century Gothic"/>
          <w:sz w:val="20"/>
          <w:szCs w:val="20"/>
        </w:rPr>
        <w:t>initiierte</w:t>
      </w:r>
      <w:r w:rsidR="007879D9">
        <w:rPr>
          <w:rFonts w:ascii="Century Gothic" w:hAnsi="Century Gothic"/>
          <w:sz w:val="20"/>
          <w:szCs w:val="20"/>
        </w:rPr>
        <w:t xml:space="preserve"> </w:t>
      </w:r>
      <w:r w:rsidR="004D2884" w:rsidRPr="002A7B17">
        <w:rPr>
          <w:rFonts w:ascii="Century Gothic" w:hAnsi="Century Gothic"/>
          <w:sz w:val="20"/>
          <w:szCs w:val="20"/>
        </w:rPr>
        <w:t xml:space="preserve">der Tourismus Oberbayern München e.V. </w:t>
      </w:r>
      <w:r w:rsidR="007D05F7">
        <w:rPr>
          <w:rFonts w:ascii="Century Gothic" w:hAnsi="Century Gothic"/>
          <w:sz w:val="20"/>
          <w:szCs w:val="20"/>
        </w:rPr>
        <w:t>zusammen mit den</w:t>
      </w:r>
      <w:r w:rsidR="00A94A90">
        <w:rPr>
          <w:rFonts w:ascii="Century Gothic" w:hAnsi="Century Gothic"/>
          <w:sz w:val="20"/>
          <w:szCs w:val="20"/>
        </w:rPr>
        <w:t xml:space="preserve"> oberbayerischen</w:t>
      </w:r>
      <w:r w:rsidR="007D05F7">
        <w:rPr>
          <w:rFonts w:ascii="Century Gothic" w:hAnsi="Century Gothic"/>
          <w:sz w:val="20"/>
          <w:szCs w:val="20"/>
        </w:rPr>
        <w:t xml:space="preserve"> Tourismusregionen und -orten </w:t>
      </w:r>
      <w:r w:rsidR="000C1DE7">
        <w:rPr>
          <w:rFonts w:ascii="Century Gothic" w:hAnsi="Century Gothic"/>
          <w:sz w:val="20"/>
          <w:szCs w:val="20"/>
        </w:rPr>
        <w:t xml:space="preserve">im Jahr 2019 </w:t>
      </w:r>
      <w:r w:rsidR="007D05F7">
        <w:rPr>
          <w:rFonts w:ascii="Century Gothic" w:hAnsi="Century Gothic"/>
          <w:sz w:val="20"/>
          <w:szCs w:val="20"/>
        </w:rPr>
        <w:t xml:space="preserve">die </w:t>
      </w:r>
      <w:r w:rsidR="007D05F7" w:rsidRPr="00955626">
        <w:rPr>
          <w:rFonts w:ascii="Century Gothic" w:hAnsi="Century Gothic"/>
          <w:sz w:val="20"/>
          <w:szCs w:val="20"/>
        </w:rPr>
        <w:t>Initiative „Fair Bike</w:t>
      </w:r>
      <w:r w:rsidR="009C6DFD" w:rsidRPr="00955626">
        <w:rPr>
          <w:rFonts w:ascii="Century Gothic" w:hAnsi="Century Gothic"/>
          <w:sz w:val="20"/>
          <w:szCs w:val="20"/>
        </w:rPr>
        <w:t xml:space="preserve"> – Berge erleben </w:t>
      </w:r>
      <w:proofErr w:type="spellStart"/>
      <w:r w:rsidR="009C6DFD" w:rsidRPr="00955626">
        <w:rPr>
          <w:rFonts w:ascii="Century Gothic" w:hAnsi="Century Gothic"/>
          <w:sz w:val="20"/>
          <w:szCs w:val="20"/>
        </w:rPr>
        <w:t>mitnand</w:t>
      </w:r>
      <w:proofErr w:type="spellEnd"/>
      <w:r w:rsidR="00E96E74" w:rsidRPr="00955626">
        <w:rPr>
          <w:rFonts w:ascii="Century Gothic" w:hAnsi="Century Gothic"/>
          <w:sz w:val="20"/>
          <w:szCs w:val="20"/>
        </w:rPr>
        <w:t>“</w:t>
      </w:r>
      <w:r w:rsidR="0097703D" w:rsidRPr="00955626">
        <w:rPr>
          <w:rFonts w:ascii="Century Gothic" w:hAnsi="Century Gothic"/>
          <w:sz w:val="20"/>
          <w:szCs w:val="20"/>
        </w:rPr>
        <w:t>:</w:t>
      </w:r>
      <w:r w:rsidR="00E96E74" w:rsidRPr="00955626">
        <w:rPr>
          <w:rFonts w:ascii="Century Gothic" w:hAnsi="Century Gothic"/>
          <w:sz w:val="20"/>
          <w:szCs w:val="20"/>
        </w:rPr>
        <w:t xml:space="preserve"> </w:t>
      </w:r>
      <w:r w:rsidR="009C6DFD" w:rsidRPr="00955626">
        <w:rPr>
          <w:rFonts w:ascii="Century Gothic" w:hAnsi="Century Gothic"/>
          <w:sz w:val="20"/>
          <w:szCs w:val="20"/>
        </w:rPr>
        <w:t xml:space="preserve">Im Hinblick auf das Radeln in alpiner Umgebung appellieren </w:t>
      </w:r>
      <w:r w:rsidR="00DD7352" w:rsidRPr="00955626">
        <w:rPr>
          <w:rFonts w:ascii="Century Gothic" w:hAnsi="Century Gothic"/>
          <w:sz w:val="20"/>
          <w:szCs w:val="20"/>
        </w:rPr>
        <w:t>15 im bayerischen Dialekt formulierte Aussagen</w:t>
      </w:r>
      <w:r w:rsidR="00AB156D" w:rsidRPr="00955626">
        <w:rPr>
          <w:rFonts w:ascii="Century Gothic" w:hAnsi="Century Gothic"/>
          <w:sz w:val="20"/>
          <w:szCs w:val="20"/>
        </w:rPr>
        <w:t xml:space="preserve"> für ein respektvolles und faires Verhalten gegenüber </w:t>
      </w:r>
      <w:r w:rsidR="006B6F99" w:rsidRPr="00955626">
        <w:rPr>
          <w:rFonts w:ascii="Century Gothic" w:hAnsi="Century Gothic"/>
          <w:sz w:val="20"/>
          <w:szCs w:val="20"/>
        </w:rPr>
        <w:t>der Natur, Wanderern und am Berg arbeitenden Gruppen.</w:t>
      </w:r>
      <w:r w:rsidR="00825971">
        <w:rPr>
          <w:rFonts w:ascii="Century Gothic" w:hAnsi="Century Gothic"/>
          <w:sz w:val="20"/>
          <w:szCs w:val="20"/>
        </w:rPr>
        <w:t xml:space="preserve"> So weist </w:t>
      </w:r>
      <w:r w:rsidR="00D519A8">
        <w:rPr>
          <w:rFonts w:ascii="Century Gothic" w:hAnsi="Century Gothic"/>
          <w:sz w:val="20"/>
          <w:szCs w:val="20"/>
        </w:rPr>
        <w:t xml:space="preserve">beispielsweise </w:t>
      </w:r>
      <w:r w:rsidR="00825971">
        <w:rPr>
          <w:rFonts w:ascii="Century Gothic" w:hAnsi="Century Gothic"/>
          <w:sz w:val="20"/>
          <w:szCs w:val="20"/>
        </w:rPr>
        <w:t>die Regel „</w:t>
      </w:r>
      <w:proofErr w:type="spellStart"/>
      <w:r w:rsidR="00825971">
        <w:rPr>
          <w:rFonts w:ascii="Century Gothic" w:hAnsi="Century Gothic"/>
          <w:sz w:val="20"/>
          <w:szCs w:val="20"/>
        </w:rPr>
        <w:t>Griaß</w:t>
      </w:r>
      <w:proofErr w:type="spellEnd"/>
      <w:r w:rsidR="00825971">
        <w:rPr>
          <w:rFonts w:ascii="Century Gothic" w:hAnsi="Century Gothic"/>
          <w:sz w:val="20"/>
          <w:szCs w:val="20"/>
        </w:rPr>
        <w:t xml:space="preserve"> di“ darauf</w:t>
      </w:r>
      <w:r w:rsidR="00354DC5">
        <w:rPr>
          <w:rFonts w:ascii="Century Gothic" w:hAnsi="Century Gothic"/>
          <w:sz w:val="20"/>
          <w:szCs w:val="20"/>
        </w:rPr>
        <w:t xml:space="preserve"> </w:t>
      </w:r>
      <w:r w:rsidR="00825971">
        <w:rPr>
          <w:rFonts w:ascii="Century Gothic" w:hAnsi="Century Gothic"/>
          <w:sz w:val="20"/>
          <w:szCs w:val="20"/>
        </w:rPr>
        <w:t>hin, sich rechtzeitig und freundlich</w:t>
      </w:r>
      <w:r w:rsidR="007D360C" w:rsidRPr="006E711B">
        <w:rPr>
          <w:rFonts w:ascii="Century Gothic" w:hAnsi="Century Gothic"/>
          <w:sz w:val="20"/>
          <w:szCs w:val="20"/>
        </w:rPr>
        <w:t xml:space="preserve"> </w:t>
      </w:r>
      <w:r w:rsidR="00825971">
        <w:rPr>
          <w:rFonts w:ascii="Century Gothic" w:hAnsi="Century Gothic"/>
          <w:sz w:val="20"/>
          <w:szCs w:val="20"/>
        </w:rPr>
        <w:t xml:space="preserve">bemerkbar zu machen. </w:t>
      </w:r>
      <w:r w:rsidR="00E96E74">
        <w:rPr>
          <w:rFonts w:ascii="Century Gothic" w:hAnsi="Century Gothic"/>
          <w:sz w:val="20"/>
          <w:szCs w:val="20"/>
        </w:rPr>
        <w:t>„</w:t>
      </w:r>
      <w:proofErr w:type="spellStart"/>
      <w:r w:rsidR="00E96E74">
        <w:rPr>
          <w:rFonts w:ascii="Century Gothic" w:hAnsi="Century Gothic"/>
          <w:sz w:val="20"/>
          <w:szCs w:val="20"/>
        </w:rPr>
        <w:t>D´Haustür</w:t>
      </w:r>
      <w:proofErr w:type="spellEnd"/>
      <w:r w:rsidR="00E96E74">
        <w:rPr>
          <w:rFonts w:ascii="Century Gothic" w:hAnsi="Century Gothic"/>
          <w:sz w:val="20"/>
          <w:szCs w:val="20"/>
        </w:rPr>
        <w:t xml:space="preserve"> </w:t>
      </w:r>
      <w:proofErr w:type="gramStart"/>
      <w:r w:rsidR="00E96E74">
        <w:rPr>
          <w:rFonts w:ascii="Century Gothic" w:hAnsi="Century Gothic"/>
          <w:sz w:val="20"/>
          <w:szCs w:val="20"/>
        </w:rPr>
        <w:t>machst</w:t>
      </w:r>
      <w:proofErr w:type="gramEnd"/>
      <w:r w:rsidR="00E96E74">
        <w:rPr>
          <w:rFonts w:ascii="Century Gothic" w:hAnsi="Century Gothic"/>
          <w:sz w:val="20"/>
          <w:szCs w:val="20"/>
        </w:rPr>
        <w:t xml:space="preserve"> ja a </w:t>
      </w:r>
      <w:proofErr w:type="spellStart"/>
      <w:r w:rsidR="00E96E74">
        <w:rPr>
          <w:rFonts w:ascii="Century Gothic" w:hAnsi="Century Gothic"/>
          <w:sz w:val="20"/>
          <w:szCs w:val="20"/>
        </w:rPr>
        <w:t>zua</w:t>
      </w:r>
      <w:proofErr w:type="spellEnd"/>
      <w:r w:rsidR="007D360C">
        <w:rPr>
          <w:rFonts w:ascii="Century Gothic" w:hAnsi="Century Gothic"/>
          <w:sz w:val="20"/>
          <w:szCs w:val="20"/>
        </w:rPr>
        <w:t xml:space="preserve">“ </w:t>
      </w:r>
      <w:r w:rsidR="00825971">
        <w:rPr>
          <w:rFonts w:ascii="Century Gothic" w:hAnsi="Century Gothic"/>
          <w:sz w:val="20"/>
          <w:szCs w:val="20"/>
        </w:rPr>
        <w:t xml:space="preserve">erinnert daran, </w:t>
      </w:r>
      <w:r w:rsidR="007D360C">
        <w:rPr>
          <w:rFonts w:ascii="Century Gothic" w:hAnsi="Century Gothic"/>
          <w:sz w:val="20"/>
          <w:szCs w:val="20"/>
        </w:rPr>
        <w:t>Viehgatter und Weidezäune wieder zu schließen. „</w:t>
      </w:r>
      <w:r w:rsidR="00825971">
        <w:rPr>
          <w:rFonts w:ascii="Century Gothic" w:hAnsi="Century Gothic"/>
          <w:sz w:val="20"/>
          <w:szCs w:val="20"/>
        </w:rPr>
        <w:t xml:space="preserve">Do geht’s lang“ </w:t>
      </w:r>
      <w:r w:rsidR="00DA218C">
        <w:rPr>
          <w:rFonts w:ascii="Century Gothic" w:hAnsi="Century Gothic"/>
          <w:sz w:val="20"/>
          <w:szCs w:val="20"/>
        </w:rPr>
        <w:t xml:space="preserve">legt </w:t>
      </w:r>
      <w:proofErr w:type="spellStart"/>
      <w:proofErr w:type="gramStart"/>
      <w:r w:rsidR="00DA218C">
        <w:rPr>
          <w:rFonts w:ascii="Century Gothic" w:hAnsi="Century Gothic"/>
          <w:sz w:val="20"/>
          <w:szCs w:val="20"/>
        </w:rPr>
        <w:t>Biker:innen</w:t>
      </w:r>
      <w:proofErr w:type="spellEnd"/>
      <w:proofErr w:type="gramEnd"/>
      <w:r w:rsidR="00DA218C">
        <w:rPr>
          <w:rFonts w:ascii="Century Gothic" w:hAnsi="Century Gothic"/>
          <w:sz w:val="20"/>
          <w:szCs w:val="20"/>
        </w:rPr>
        <w:t xml:space="preserve"> wiederum nahe</w:t>
      </w:r>
      <w:r w:rsidR="00825971">
        <w:rPr>
          <w:rFonts w:ascii="Century Gothic" w:hAnsi="Century Gothic"/>
          <w:sz w:val="20"/>
          <w:szCs w:val="20"/>
        </w:rPr>
        <w:t xml:space="preserve">, auf vorhandenen Wegen zu bleiben. </w:t>
      </w:r>
    </w:p>
    <w:p w14:paraId="0F57B57E" w14:textId="5E96BB59" w:rsidR="00AF44DA" w:rsidRDefault="00AF44DA" w:rsidP="00435862">
      <w:pPr>
        <w:spacing w:line="360" w:lineRule="auto"/>
        <w:jc w:val="both"/>
        <w:rPr>
          <w:rFonts w:ascii="Century Gothic" w:hAnsi="Century Gothic"/>
          <w:sz w:val="20"/>
          <w:szCs w:val="20"/>
        </w:rPr>
      </w:pPr>
    </w:p>
    <w:p w14:paraId="4AD7AF24" w14:textId="65CE6A26" w:rsidR="00825971" w:rsidRPr="0065475F" w:rsidRDefault="00F9391C" w:rsidP="00435862">
      <w:pPr>
        <w:spacing w:line="360" w:lineRule="auto"/>
        <w:jc w:val="both"/>
        <w:rPr>
          <w:rFonts w:ascii="Century Gothic" w:hAnsi="Century Gothic"/>
          <w:b/>
          <w:bCs/>
          <w:sz w:val="20"/>
          <w:szCs w:val="20"/>
        </w:rPr>
      </w:pPr>
      <w:r w:rsidRPr="0065475F">
        <w:rPr>
          <w:rFonts w:ascii="Century Gothic" w:hAnsi="Century Gothic"/>
          <w:b/>
          <w:bCs/>
          <w:sz w:val="20"/>
          <w:szCs w:val="20"/>
        </w:rPr>
        <w:t xml:space="preserve">Respektvoll unterwegs durch ganz Oberbayern – </w:t>
      </w:r>
      <w:r w:rsidR="00743350">
        <w:rPr>
          <w:rFonts w:ascii="Century Gothic" w:hAnsi="Century Gothic"/>
          <w:b/>
          <w:bCs/>
          <w:sz w:val="20"/>
          <w:szCs w:val="20"/>
        </w:rPr>
        <w:t xml:space="preserve">„Fair Bike“ </w:t>
      </w:r>
      <w:r w:rsidR="000C7A9D">
        <w:rPr>
          <w:rFonts w:ascii="Century Gothic" w:hAnsi="Century Gothic"/>
          <w:b/>
          <w:bCs/>
          <w:sz w:val="20"/>
          <w:szCs w:val="20"/>
        </w:rPr>
        <w:t>erweitert um Tourenbereich</w:t>
      </w:r>
    </w:p>
    <w:p w14:paraId="4D988AD5" w14:textId="029E8B2F" w:rsidR="00CA753C" w:rsidRDefault="00882A96" w:rsidP="009217C4">
      <w:pPr>
        <w:spacing w:line="360" w:lineRule="auto"/>
        <w:jc w:val="both"/>
        <w:rPr>
          <w:rFonts w:ascii="Century Gothic" w:hAnsi="Century Gothic"/>
          <w:sz w:val="20"/>
          <w:szCs w:val="20"/>
        </w:rPr>
      </w:pPr>
      <w:r>
        <w:rPr>
          <w:rFonts w:ascii="Century Gothic" w:hAnsi="Century Gothic"/>
          <w:sz w:val="20"/>
          <w:szCs w:val="20"/>
        </w:rPr>
        <w:t>Lag</w:t>
      </w:r>
      <w:r w:rsidR="003A4771">
        <w:rPr>
          <w:rFonts w:ascii="Century Gothic" w:hAnsi="Century Gothic"/>
          <w:sz w:val="20"/>
          <w:szCs w:val="20"/>
        </w:rPr>
        <w:t xml:space="preserve"> der Fokus </w:t>
      </w:r>
      <w:r w:rsidR="00491338">
        <w:rPr>
          <w:rFonts w:ascii="Century Gothic" w:hAnsi="Century Gothic"/>
          <w:sz w:val="20"/>
          <w:szCs w:val="20"/>
        </w:rPr>
        <w:t>ursprünglich</w:t>
      </w:r>
      <w:r w:rsidR="003A4771">
        <w:rPr>
          <w:rFonts w:ascii="Century Gothic" w:hAnsi="Century Gothic"/>
          <w:sz w:val="20"/>
          <w:szCs w:val="20"/>
        </w:rPr>
        <w:t xml:space="preserve"> auf </w:t>
      </w:r>
      <w:r w:rsidR="00AF44DA">
        <w:rPr>
          <w:rFonts w:ascii="Century Gothic" w:hAnsi="Century Gothic"/>
          <w:sz w:val="20"/>
          <w:szCs w:val="20"/>
        </w:rPr>
        <w:t xml:space="preserve">der </w:t>
      </w:r>
      <w:r w:rsidR="00F03722">
        <w:rPr>
          <w:rFonts w:ascii="Century Gothic" w:hAnsi="Century Gothic"/>
          <w:sz w:val="20"/>
          <w:szCs w:val="20"/>
        </w:rPr>
        <w:t>Mountainbik</w:t>
      </w:r>
      <w:r w:rsidR="00AF44DA">
        <w:rPr>
          <w:rFonts w:ascii="Century Gothic" w:hAnsi="Century Gothic"/>
          <w:sz w:val="20"/>
          <w:szCs w:val="20"/>
        </w:rPr>
        <w:t>e-Community</w:t>
      </w:r>
      <w:r w:rsidR="003A4771">
        <w:rPr>
          <w:rFonts w:ascii="Century Gothic" w:hAnsi="Century Gothic"/>
          <w:sz w:val="20"/>
          <w:szCs w:val="20"/>
        </w:rPr>
        <w:t xml:space="preserve"> und damit </w:t>
      </w:r>
      <w:r w:rsidR="00491338">
        <w:rPr>
          <w:rFonts w:ascii="Century Gothic" w:hAnsi="Century Gothic"/>
          <w:sz w:val="20"/>
          <w:szCs w:val="20"/>
        </w:rPr>
        <w:t xml:space="preserve">vor allem </w:t>
      </w:r>
      <w:r w:rsidR="003A4771">
        <w:rPr>
          <w:rFonts w:ascii="Century Gothic" w:hAnsi="Century Gothic"/>
          <w:sz w:val="20"/>
          <w:szCs w:val="20"/>
        </w:rPr>
        <w:t xml:space="preserve">auf den alpinen </w:t>
      </w:r>
      <w:r w:rsidR="00D519A8">
        <w:rPr>
          <w:rFonts w:ascii="Century Gothic" w:hAnsi="Century Gothic"/>
          <w:sz w:val="20"/>
          <w:szCs w:val="20"/>
        </w:rPr>
        <w:t xml:space="preserve">Regionen </w:t>
      </w:r>
      <w:r w:rsidR="003A4771">
        <w:rPr>
          <w:rFonts w:ascii="Century Gothic" w:hAnsi="Century Gothic"/>
          <w:sz w:val="20"/>
          <w:szCs w:val="20"/>
        </w:rPr>
        <w:t xml:space="preserve">im </w:t>
      </w:r>
      <w:r>
        <w:rPr>
          <w:rFonts w:ascii="Century Gothic" w:hAnsi="Century Gothic"/>
          <w:sz w:val="20"/>
          <w:szCs w:val="20"/>
        </w:rPr>
        <w:t xml:space="preserve">oberbayerischen </w:t>
      </w:r>
      <w:r w:rsidR="003A4771">
        <w:rPr>
          <w:rFonts w:ascii="Century Gothic" w:hAnsi="Century Gothic"/>
          <w:sz w:val="20"/>
          <w:szCs w:val="20"/>
        </w:rPr>
        <w:t xml:space="preserve">Süden, </w:t>
      </w:r>
      <w:r w:rsidR="000C1DE7">
        <w:rPr>
          <w:rFonts w:ascii="Century Gothic" w:hAnsi="Century Gothic"/>
          <w:sz w:val="20"/>
          <w:szCs w:val="20"/>
        </w:rPr>
        <w:t xml:space="preserve">erfährt </w:t>
      </w:r>
      <w:r w:rsidR="008F4682">
        <w:rPr>
          <w:rFonts w:ascii="Century Gothic" w:hAnsi="Century Gothic"/>
          <w:sz w:val="20"/>
          <w:szCs w:val="20"/>
        </w:rPr>
        <w:t xml:space="preserve">die Kampagne mit dem Start in die Radl-Saison 2022 </w:t>
      </w:r>
      <w:r w:rsidR="000C1DE7">
        <w:rPr>
          <w:rFonts w:ascii="Century Gothic" w:hAnsi="Century Gothic"/>
          <w:sz w:val="20"/>
          <w:szCs w:val="20"/>
        </w:rPr>
        <w:t xml:space="preserve">eine </w:t>
      </w:r>
      <w:r w:rsidR="00564D3B">
        <w:rPr>
          <w:rFonts w:ascii="Century Gothic" w:hAnsi="Century Gothic"/>
          <w:sz w:val="20"/>
          <w:szCs w:val="20"/>
        </w:rPr>
        <w:t>erweiterte</w:t>
      </w:r>
      <w:r w:rsidR="000C1DE7">
        <w:rPr>
          <w:rFonts w:ascii="Century Gothic" w:hAnsi="Century Gothic"/>
          <w:sz w:val="20"/>
          <w:szCs w:val="20"/>
        </w:rPr>
        <w:t xml:space="preserve">, umfassendere Richtung: Unter dem Motto „Natur erleben </w:t>
      </w:r>
      <w:proofErr w:type="spellStart"/>
      <w:r w:rsidR="000C1DE7">
        <w:rPr>
          <w:rFonts w:ascii="Century Gothic" w:hAnsi="Century Gothic"/>
          <w:sz w:val="20"/>
          <w:szCs w:val="20"/>
        </w:rPr>
        <w:t>mitnand</w:t>
      </w:r>
      <w:proofErr w:type="spellEnd"/>
      <w:r w:rsidR="000C1DE7">
        <w:rPr>
          <w:rFonts w:ascii="Century Gothic" w:hAnsi="Century Gothic"/>
          <w:sz w:val="20"/>
          <w:szCs w:val="20"/>
        </w:rPr>
        <w:t xml:space="preserve">“ </w:t>
      </w:r>
      <w:r w:rsidR="00BE0C64">
        <w:rPr>
          <w:rFonts w:ascii="Century Gothic" w:hAnsi="Century Gothic"/>
          <w:sz w:val="20"/>
          <w:szCs w:val="20"/>
        </w:rPr>
        <w:t>richtet</w:t>
      </w:r>
      <w:r w:rsidR="00EE00ED">
        <w:rPr>
          <w:rFonts w:ascii="Century Gothic" w:hAnsi="Century Gothic"/>
          <w:sz w:val="20"/>
          <w:szCs w:val="20"/>
        </w:rPr>
        <w:t xml:space="preserve"> </w:t>
      </w:r>
      <w:r w:rsidR="00BE0C64">
        <w:rPr>
          <w:rFonts w:ascii="Century Gothic" w:hAnsi="Century Gothic"/>
          <w:sz w:val="20"/>
          <w:szCs w:val="20"/>
        </w:rPr>
        <w:t>sich</w:t>
      </w:r>
      <w:r w:rsidR="00564D3B">
        <w:rPr>
          <w:rFonts w:ascii="Century Gothic" w:hAnsi="Century Gothic"/>
          <w:sz w:val="20"/>
          <w:szCs w:val="20"/>
        </w:rPr>
        <w:t xml:space="preserve"> </w:t>
      </w:r>
      <w:r w:rsidR="00E8583E">
        <w:rPr>
          <w:rFonts w:ascii="Century Gothic" w:hAnsi="Century Gothic"/>
          <w:sz w:val="20"/>
          <w:szCs w:val="20"/>
        </w:rPr>
        <w:t>die „Fair Bike“-Initiative mit einer zweiten Version</w:t>
      </w:r>
      <w:r w:rsidR="00975DFD" w:rsidRPr="00955626">
        <w:rPr>
          <w:rFonts w:ascii="Century Gothic" w:hAnsi="Century Gothic"/>
          <w:sz w:val="20"/>
          <w:szCs w:val="20"/>
        </w:rPr>
        <w:t xml:space="preserve"> </w:t>
      </w:r>
      <w:r w:rsidR="00EE00ED">
        <w:rPr>
          <w:rFonts w:ascii="Century Gothic" w:hAnsi="Century Gothic"/>
          <w:sz w:val="20"/>
          <w:szCs w:val="20"/>
        </w:rPr>
        <w:t>nun</w:t>
      </w:r>
      <w:r w:rsidR="006B6F99">
        <w:rPr>
          <w:rFonts w:ascii="Century Gothic" w:hAnsi="Century Gothic"/>
          <w:sz w:val="20"/>
          <w:szCs w:val="20"/>
        </w:rPr>
        <w:t xml:space="preserve"> gebietsübergreifend</w:t>
      </w:r>
      <w:r w:rsidR="00EE00ED">
        <w:rPr>
          <w:rFonts w:ascii="Century Gothic" w:hAnsi="Century Gothic"/>
          <w:sz w:val="20"/>
          <w:szCs w:val="20"/>
        </w:rPr>
        <w:t xml:space="preserve"> </w:t>
      </w:r>
      <w:r w:rsidR="006B6F99">
        <w:rPr>
          <w:rFonts w:ascii="Century Gothic" w:hAnsi="Century Gothic"/>
          <w:sz w:val="20"/>
          <w:szCs w:val="20"/>
        </w:rPr>
        <w:t xml:space="preserve">an </w:t>
      </w:r>
      <w:proofErr w:type="spellStart"/>
      <w:proofErr w:type="gramStart"/>
      <w:r w:rsidR="00955626">
        <w:rPr>
          <w:rFonts w:ascii="Century Gothic" w:hAnsi="Century Gothic"/>
          <w:sz w:val="20"/>
          <w:szCs w:val="20"/>
        </w:rPr>
        <w:t>Tourenradler:innen</w:t>
      </w:r>
      <w:proofErr w:type="spellEnd"/>
      <w:proofErr w:type="gramEnd"/>
      <w:r w:rsidRPr="002A7B17">
        <w:rPr>
          <w:rFonts w:ascii="Century Gothic" w:hAnsi="Century Gothic"/>
          <w:sz w:val="20"/>
          <w:szCs w:val="20"/>
        </w:rPr>
        <w:t xml:space="preserve"> </w:t>
      </w:r>
      <w:r w:rsidR="00975DFD">
        <w:rPr>
          <w:rFonts w:ascii="Century Gothic" w:hAnsi="Century Gothic"/>
          <w:sz w:val="20"/>
          <w:szCs w:val="20"/>
        </w:rPr>
        <w:t>jeder Art</w:t>
      </w:r>
      <w:r w:rsidRPr="002A7B17">
        <w:rPr>
          <w:rFonts w:ascii="Century Gothic" w:hAnsi="Century Gothic"/>
          <w:sz w:val="20"/>
          <w:szCs w:val="20"/>
        </w:rPr>
        <w:t>.</w:t>
      </w:r>
      <w:r w:rsidR="00BD0E53">
        <w:rPr>
          <w:rFonts w:ascii="Century Gothic" w:hAnsi="Century Gothic"/>
          <w:sz w:val="20"/>
          <w:szCs w:val="20"/>
        </w:rPr>
        <w:t xml:space="preserve"> </w:t>
      </w:r>
      <w:r w:rsidR="00EE00ED">
        <w:rPr>
          <w:rFonts w:ascii="Century Gothic" w:hAnsi="Century Gothic"/>
          <w:sz w:val="20"/>
          <w:szCs w:val="20"/>
        </w:rPr>
        <w:t>Denn das Bewusstsein</w:t>
      </w:r>
      <w:r w:rsidR="00950733">
        <w:rPr>
          <w:rFonts w:ascii="Century Gothic" w:hAnsi="Century Gothic"/>
          <w:sz w:val="20"/>
          <w:szCs w:val="20"/>
        </w:rPr>
        <w:t xml:space="preserve"> füreinander</w:t>
      </w:r>
      <w:r w:rsidR="00EE00ED">
        <w:rPr>
          <w:rFonts w:ascii="Century Gothic" w:hAnsi="Century Gothic"/>
          <w:sz w:val="20"/>
          <w:szCs w:val="20"/>
        </w:rPr>
        <w:t xml:space="preserve">, gegenseitige Rücksichtnahme und Respekt </w:t>
      </w:r>
      <w:r w:rsidR="00AD2DC5">
        <w:rPr>
          <w:rFonts w:ascii="Century Gothic" w:hAnsi="Century Gothic"/>
          <w:sz w:val="20"/>
          <w:szCs w:val="20"/>
        </w:rPr>
        <w:t xml:space="preserve">sind </w:t>
      </w:r>
      <w:r w:rsidR="007F737E">
        <w:rPr>
          <w:rFonts w:ascii="Century Gothic" w:hAnsi="Century Gothic"/>
          <w:sz w:val="20"/>
          <w:szCs w:val="20"/>
        </w:rPr>
        <w:t>auch abseits der Berge von Bedeutung.</w:t>
      </w:r>
      <w:r w:rsidR="009217C4" w:rsidRPr="009217C4">
        <w:rPr>
          <w:rFonts w:ascii="Century Gothic" w:hAnsi="Century Gothic"/>
          <w:sz w:val="20"/>
          <w:szCs w:val="20"/>
        </w:rPr>
        <w:t xml:space="preserve"> </w:t>
      </w:r>
    </w:p>
    <w:p w14:paraId="74E809E7" w14:textId="77777777" w:rsidR="00CA753C" w:rsidRDefault="00CA753C" w:rsidP="009217C4">
      <w:pPr>
        <w:spacing w:line="360" w:lineRule="auto"/>
        <w:jc w:val="both"/>
        <w:rPr>
          <w:rFonts w:ascii="Century Gothic" w:hAnsi="Century Gothic"/>
          <w:sz w:val="20"/>
          <w:szCs w:val="20"/>
        </w:rPr>
      </w:pPr>
    </w:p>
    <w:p w14:paraId="39310BD0" w14:textId="5572D34C" w:rsidR="00CA753C" w:rsidRDefault="00CA753C" w:rsidP="00CA753C">
      <w:pPr>
        <w:spacing w:line="360" w:lineRule="auto"/>
        <w:jc w:val="both"/>
        <w:rPr>
          <w:rFonts w:ascii="Century Gothic" w:hAnsi="Century Gothic"/>
          <w:sz w:val="20"/>
          <w:szCs w:val="20"/>
        </w:rPr>
      </w:pPr>
      <w:r>
        <w:rPr>
          <w:rFonts w:ascii="Century Gothic" w:hAnsi="Century Gothic"/>
          <w:sz w:val="20"/>
          <w:szCs w:val="20"/>
        </w:rPr>
        <w:t xml:space="preserve">„An schönen Wochenenden strömen nun wieder viele Erholungssuchende nach Oberbayern. Jeder möchte dort eine schöne und erholsame Zeit erleben. Doch das geht nur, wenn wir </w:t>
      </w:r>
      <w:r>
        <w:rPr>
          <w:rFonts w:ascii="Century Gothic" w:hAnsi="Century Gothic"/>
          <w:sz w:val="20"/>
          <w:szCs w:val="20"/>
        </w:rPr>
        <w:lastRenderedPageBreak/>
        <w:t xml:space="preserve">rücksichtsvoll miteinander umgehen. Verständnis füreinander zu haben ist dabei essenziell. Mit der Erweiterung der Initiative „Fair Bike“ wollen wir weiterhin für Rücksichtnahme und Toleranz werben und das nicht nur auf alpinen Wegen, sondern überall, wo viele Menschen in ihrer Freizeit aufeinandertreffen. Unser Ziel ist es, Konflikte abzubauen und so einen fairen Umgang zwischen </w:t>
      </w:r>
      <w:proofErr w:type="spellStart"/>
      <w:r>
        <w:rPr>
          <w:rFonts w:ascii="Century Gothic" w:hAnsi="Century Gothic"/>
          <w:sz w:val="20"/>
          <w:szCs w:val="20"/>
        </w:rPr>
        <w:t>Radlfahrern</w:t>
      </w:r>
      <w:proofErr w:type="spellEnd"/>
      <w:r>
        <w:rPr>
          <w:rFonts w:ascii="Century Gothic" w:hAnsi="Century Gothic"/>
          <w:sz w:val="20"/>
          <w:szCs w:val="20"/>
        </w:rPr>
        <w:t>, Wanderern, gegenüber der Natur und denjenigen, die dort leben und arbeiten, zu fördern.“</w:t>
      </w:r>
      <w:r w:rsidRPr="004E5E71" w:rsidDel="0030373F">
        <w:rPr>
          <w:rFonts w:ascii="Century Gothic" w:hAnsi="Century Gothic"/>
          <w:sz w:val="20"/>
          <w:szCs w:val="20"/>
        </w:rPr>
        <w:t xml:space="preserve"> </w:t>
      </w:r>
      <w:r>
        <w:rPr>
          <w:rFonts w:ascii="Century Gothic" w:hAnsi="Century Gothic"/>
          <w:sz w:val="20"/>
          <w:szCs w:val="20"/>
        </w:rPr>
        <w:t xml:space="preserve">schildert Oswald </w:t>
      </w:r>
      <w:proofErr w:type="spellStart"/>
      <w:r>
        <w:rPr>
          <w:rFonts w:ascii="Century Gothic" w:hAnsi="Century Gothic"/>
          <w:sz w:val="20"/>
          <w:szCs w:val="20"/>
        </w:rPr>
        <w:t>Pehel</w:t>
      </w:r>
      <w:proofErr w:type="spellEnd"/>
      <w:r>
        <w:rPr>
          <w:rFonts w:ascii="Century Gothic" w:hAnsi="Century Gothic"/>
          <w:sz w:val="20"/>
          <w:szCs w:val="20"/>
        </w:rPr>
        <w:t xml:space="preserve">, Geschäftsführer Tourismus Oberbayern München e.V. </w:t>
      </w:r>
    </w:p>
    <w:p w14:paraId="3120FA67" w14:textId="77777777" w:rsidR="001055E5" w:rsidRDefault="001055E5" w:rsidP="00CA753C">
      <w:pPr>
        <w:spacing w:line="360" w:lineRule="auto"/>
        <w:jc w:val="both"/>
        <w:rPr>
          <w:rFonts w:ascii="Century Gothic" w:hAnsi="Century Gothic"/>
          <w:sz w:val="20"/>
          <w:szCs w:val="20"/>
        </w:rPr>
      </w:pPr>
    </w:p>
    <w:p w14:paraId="1021EF99" w14:textId="77777777" w:rsidR="00BF26FF" w:rsidRDefault="00BF26FF" w:rsidP="00BF26FF">
      <w:pPr>
        <w:keepNext/>
        <w:spacing w:line="360" w:lineRule="auto"/>
        <w:jc w:val="both"/>
      </w:pPr>
      <w:r>
        <w:rPr>
          <w:rFonts w:ascii="Century Gothic" w:hAnsi="Century Gothic"/>
          <w:noProof/>
          <w:sz w:val="20"/>
          <w:szCs w:val="20"/>
        </w:rPr>
        <w:drawing>
          <wp:inline distT="0" distB="0" distL="0" distR="0" wp14:anchorId="4D009276" wp14:editId="29FF9A5A">
            <wp:extent cx="5809444" cy="3264749"/>
            <wp:effectExtent l="0" t="0" r="0" b="0"/>
            <wp:docPr id="8" name="Grafik 8" descr="Ein Bild, das Gras, draußen, Himmel, üpp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draußen, Himmel, üppi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9444" cy="3264749"/>
                    </a:xfrm>
                    <a:prstGeom prst="rect">
                      <a:avLst/>
                    </a:prstGeom>
                  </pic:spPr>
                </pic:pic>
              </a:graphicData>
            </a:graphic>
          </wp:inline>
        </w:drawing>
      </w:r>
    </w:p>
    <w:p w14:paraId="0D159FF9" w14:textId="4B56905A" w:rsidR="00BF26FF" w:rsidRDefault="00BF26FF" w:rsidP="00BF26FF">
      <w:pPr>
        <w:pStyle w:val="Beschriftung"/>
        <w:jc w:val="both"/>
        <w:rPr>
          <w:rFonts w:ascii="Century Gothic" w:hAnsi="Century Gothic"/>
          <w:sz w:val="20"/>
          <w:szCs w:val="20"/>
        </w:rPr>
      </w:pPr>
      <w:r w:rsidRPr="004F21B1">
        <w:t xml:space="preserve">Nicht nur am Berg relevant: </w:t>
      </w:r>
      <w:r>
        <w:t>Die Erweiterung der</w:t>
      </w:r>
      <w:r w:rsidRPr="004F21B1">
        <w:t xml:space="preserve"> „Fair Bike“ Kampagne </w:t>
      </w:r>
      <w:r>
        <w:t>um den Tourenbereich zeigt</w:t>
      </w:r>
      <w:r w:rsidRPr="004F21B1">
        <w:t>, wie</w:t>
      </w:r>
      <w:r>
        <w:t xml:space="preserve"> </w:t>
      </w:r>
      <w:r w:rsidRPr="004F21B1">
        <w:t>ein faires Miteinander auf allen Wegen gelingt (</w:t>
      </w:r>
      <w:r>
        <w:t xml:space="preserve">Foto: </w:t>
      </w:r>
      <w:r w:rsidRPr="004F21B1">
        <w:t>Oberbayern.de</w:t>
      </w:r>
      <w:r>
        <w:t>, Alpenregion Tegernsee Schliersee</w:t>
      </w:r>
      <w:r w:rsidRPr="004F21B1">
        <w:t>).</w:t>
      </w:r>
    </w:p>
    <w:p w14:paraId="687DB744" w14:textId="7A9027D3" w:rsidR="00CA753C" w:rsidRDefault="00CA753C" w:rsidP="009217C4">
      <w:pPr>
        <w:spacing w:line="360" w:lineRule="auto"/>
        <w:jc w:val="both"/>
        <w:rPr>
          <w:rFonts w:ascii="Century Gothic" w:hAnsi="Century Gothic"/>
          <w:sz w:val="20"/>
          <w:szCs w:val="20"/>
        </w:rPr>
      </w:pPr>
    </w:p>
    <w:p w14:paraId="7E52CFDE" w14:textId="64A93E59" w:rsidR="00BF26FF" w:rsidRDefault="00F80F89" w:rsidP="00AE5FF4">
      <w:pPr>
        <w:spacing w:line="360" w:lineRule="auto"/>
        <w:jc w:val="both"/>
        <w:rPr>
          <w:rFonts w:ascii="Century Gothic" w:hAnsi="Century Gothic"/>
          <w:sz w:val="20"/>
          <w:szCs w:val="20"/>
        </w:rPr>
      </w:pPr>
      <w:r>
        <w:rPr>
          <w:rFonts w:ascii="Century Gothic" w:hAnsi="Century Gothic"/>
          <w:sz w:val="20"/>
          <w:szCs w:val="20"/>
        </w:rPr>
        <w:t>Mit jeweils</w:t>
      </w:r>
      <w:r w:rsidRPr="00955626">
        <w:rPr>
          <w:rFonts w:ascii="Century Gothic" w:hAnsi="Century Gothic"/>
          <w:sz w:val="20"/>
          <w:szCs w:val="20"/>
        </w:rPr>
        <w:t xml:space="preserve"> </w:t>
      </w:r>
      <w:r w:rsidR="009217C4" w:rsidRPr="00955626">
        <w:rPr>
          <w:rFonts w:ascii="Century Gothic" w:hAnsi="Century Gothic"/>
          <w:sz w:val="20"/>
          <w:szCs w:val="20"/>
        </w:rPr>
        <w:t>fünf Aussagen bezieh</w:t>
      </w:r>
      <w:r>
        <w:rPr>
          <w:rFonts w:ascii="Century Gothic" w:hAnsi="Century Gothic"/>
          <w:sz w:val="20"/>
          <w:szCs w:val="20"/>
        </w:rPr>
        <w:t>t sich die Touren-Version von „Fair Bike“</w:t>
      </w:r>
      <w:r w:rsidR="009217C4" w:rsidRPr="00955626">
        <w:rPr>
          <w:rFonts w:ascii="Century Gothic" w:hAnsi="Century Gothic"/>
          <w:sz w:val="20"/>
          <w:szCs w:val="20"/>
        </w:rPr>
        <w:t xml:space="preserve"> auf </w:t>
      </w:r>
      <w:r w:rsidR="00CA753C" w:rsidRPr="00955626">
        <w:rPr>
          <w:rFonts w:ascii="Century Gothic" w:hAnsi="Century Gothic"/>
          <w:sz w:val="20"/>
          <w:szCs w:val="20"/>
        </w:rPr>
        <w:t>das richtige Verhalten</w:t>
      </w:r>
      <w:r w:rsidR="009217C4" w:rsidRPr="00955626">
        <w:rPr>
          <w:rFonts w:ascii="Century Gothic" w:hAnsi="Century Gothic"/>
          <w:sz w:val="20"/>
          <w:szCs w:val="20"/>
        </w:rPr>
        <w:t xml:space="preserve"> gegenüber Fußgängern, dem Lebensraum von Mitmenschen und Tieren sowie der Landschaft</w:t>
      </w:r>
      <w:r w:rsidR="005D70BE" w:rsidRPr="00955626">
        <w:rPr>
          <w:rFonts w:ascii="Century Gothic" w:hAnsi="Century Gothic"/>
          <w:sz w:val="20"/>
          <w:szCs w:val="20"/>
        </w:rPr>
        <w:t>:</w:t>
      </w:r>
      <w:r w:rsidR="009217C4" w:rsidRPr="00955626">
        <w:rPr>
          <w:rFonts w:ascii="Century Gothic" w:hAnsi="Century Gothic"/>
          <w:sz w:val="20"/>
          <w:szCs w:val="20"/>
        </w:rPr>
        <w:t xml:space="preserve"> </w:t>
      </w:r>
      <w:r w:rsidR="00CA753C" w:rsidRPr="00955626">
        <w:rPr>
          <w:rFonts w:ascii="Century Gothic" w:hAnsi="Century Gothic"/>
          <w:sz w:val="20"/>
          <w:szCs w:val="20"/>
        </w:rPr>
        <w:t xml:space="preserve">So bittet </w:t>
      </w:r>
      <w:r w:rsidR="009217C4" w:rsidRPr="00955626">
        <w:rPr>
          <w:rFonts w:ascii="Century Gothic" w:hAnsi="Century Gothic"/>
          <w:sz w:val="20"/>
          <w:szCs w:val="20"/>
        </w:rPr>
        <w:t xml:space="preserve">„Ned im Pulk“ </w:t>
      </w:r>
      <w:proofErr w:type="spellStart"/>
      <w:proofErr w:type="gramStart"/>
      <w:r w:rsidR="009217C4" w:rsidRPr="00955626">
        <w:rPr>
          <w:rFonts w:ascii="Century Gothic" w:hAnsi="Century Gothic"/>
          <w:sz w:val="20"/>
          <w:szCs w:val="20"/>
        </w:rPr>
        <w:t>Radfahrer:innen</w:t>
      </w:r>
      <w:proofErr w:type="spellEnd"/>
      <w:proofErr w:type="gramEnd"/>
      <w:r w:rsidR="00CA753C" w:rsidRPr="00955626">
        <w:rPr>
          <w:rFonts w:ascii="Century Gothic" w:hAnsi="Century Gothic"/>
          <w:sz w:val="20"/>
          <w:szCs w:val="20"/>
        </w:rPr>
        <w:t xml:space="preserve"> darum</w:t>
      </w:r>
      <w:r w:rsidR="009217C4" w:rsidRPr="00955626">
        <w:rPr>
          <w:rFonts w:ascii="Century Gothic" w:hAnsi="Century Gothic"/>
          <w:sz w:val="20"/>
          <w:szCs w:val="20"/>
        </w:rPr>
        <w:t xml:space="preserve">, bei viel Verkehr nicht nebeneinander zu fahren. „Da </w:t>
      </w:r>
      <w:proofErr w:type="spellStart"/>
      <w:r w:rsidR="009217C4" w:rsidRPr="00955626">
        <w:rPr>
          <w:rFonts w:ascii="Century Gothic" w:hAnsi="Century Gothic"/>
          <w:sz w:val="20"/>
          <w:szCs w:val="20"/>
        </w:rPr>
        <w:t>wui</w:t>
      </w:r>
      <w:proofErr w:type="spellEnd"/>
      <w:r w:rsidR="009217C4" w:rsidRPr="00955626">
        <w:rPr>
          <w:rFonts w:ascii="Century Gothic" w:hAnsi="Century Gothic"/>
          <w:sz w:val="20"/>
          <w:szCs w:val="20"/>
        </w:rPr>
        <w:t xml:space="preserve"> i hi“ rät dazu, rechtzeitig zu signalisieren, wohin man abbiegen will und den Schulterblick nicht zu vergessen. Und „Ned aufm </w:t>
      </w:r>
      <w:r w:rsidR="005D70BE" w:rsidRPr="00955626">
        <w:rPr>
          <w:rFonts w:ascii="Century Gothic" w:hAnsi="Century Gothic"/>
          <w:sz w:val="20"/>
          <w:szCs w:val="20"/>
        </w:rPr>
        <w:t>Gehsteig</w:t>
      </w:r>
      <w:r w:rsidR="009217C4" w:rsidRPr="00955626">
        <w:rPr>
          <w:rFonts w:ascii="Century Gothic" w:hAnsi="Century Gothic"/>
          <w:sz w:val="20"/>
          <w:szCs w:val="20"/>
        </w:rPr>
        <w:t xml:space="preserve">“ hält dazu an, auf der Straße oder dem Radweg zu bleiben. </w:t>
      </w:r>
    </w:p>
    <w:p w14:paraId="45DD3DDF" w14:textId="0CA7E516" w:rsidR="00AE5FF4" w:rsidRPr="00955626" w:rsidRDefault="00AE5FF4" w:rsidP="00AE5FF4">
      <w:pPr>
        <w:spacing w:line="360" w:lineRule="auto"/>
        <w:jc w:val="both"/>
        <w:rPr>
          <w:rFonts w:ascii="Century Gothic" w:hAnsi="Century Gothic"/>
          <w:sz w:val="20"/>
          <w:szCs w:val="20"/>
        </w:rPr>
      </w:pPr>
    </w:p>
    <w:p w14:paraId="3FCBD18D" w14:textId="77777777" w:rsidR="001055E5" w:rsidRDefault="001055E5" w:rsidP="00AE5FF4">
      <w:pPr>
        <w:spacing w:line="360" w:lineRule="auto"/>
        <w:jc w:val="both"/>
        <w:rPr>
          <w:rFonts w:ascii="Century Gothic" w:hAnsi="Century Gothic"/>
          <w:sz w:val="20"/>
          <w:szCs w:val="20"/>
        </w:rPr>
      </w:pPr>
    </w:p>
    <w:p w14:paraId="48D20E24" w14:textId="77777777" w:rsidR="001055E5" w:rsidRDefault="001055E5" w:rsidP="00AE5FF4">
      <w:pPr>
        <w:spacing w:line="360" w:lineRule="auto"/>
        <w:jc w:val="both"/>
        <w:rPr>
          <w:rFonts w:ascii="Century Gothic" w:hAnsi="Century Gothic"/>
          <w:sz w:val="20"/>
          <w:szCs w:val="20"/>
        </w:rPr>
      </w:pPr>
    </w:p>
    <w:p w14:paraId="280EACF8" w14:textId="77777777" w:rsidR="001055E5" w:rsidRDefault="001055E5" w:rsidP="00AE5FF4">
      <w:pPr>
        <w:spacing w:line="360" w:lineRule="auto"/>
        <w:jc w:val="both"/>
        <w:rPr>
          <w:rFonts w:ascii="Century Gothic" w:hAnsi="Century Gothic"/>
          <w:sz w:val="20"/>
          <w:szCs w:val="20"/>
        </w:rPr>
      </w:pPr>
    </w:p>
    <w:p w14:paraId="7F23E8E5" w14:textId="36106E46" w:rsidR="001F7763" w:rsidRDefault="001055E5" w:rsidP="00AE5FF4">
      <w:pPr>
        <w:spacing w:line="360" w:lineRule="auto"/>
        <w:jc w:val="both"/>
        <w:rPr>
          <w:rFonts w:ascii="Century Gothic" w:hAnsi="Century Gothic"/>
          <w:sz w:val="20"/>
          <w:szCs w:val="20"/>
        </w:rPr>
      </w:pPr>
      <w:r>
        <w:rPr>
          <w:rFonts w:ascii="Century Gothic" w:hAnsi="Century Gothic"/>
          <w:noProof/>
          <w:sz w:val="20"/>
          <w:szCs w:val="20"/>
        </w:rPr>
        <w:lastRenderedPageBreak/>
        <w:drawing>
          <wp:anchor distT="0" distB="0" distL="114300" distR="114300" simplePos="0" relativeHeight="251661312" behindDoc="1" locked="0" layoutInCell="1" allowOverlap="1" wp14:anchorId="2A9DACE9" wp14:editId="644CB34A">
            <wp:simplePos x="0" y="0"/>
            <wp:positionH relativeFrom="column">
              <wp:posOffset>38100</wp:posOffset>
            </wp:positionH>
            <wp:positionV relativeFrom="paragraph">
              <wp:posOffset>0</wp:posOffset>
            </wp:positionV>
            <wp:extent cx="1395095" cy="1395095"/>
            <wp:effectExtent l="0" t="0" r="1905" b="190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5095" cy="1395095"/>
                    </a:xfrm>
                    <a:prstGeom prst="rect">
                      <a:avLst/>
                    </a:prstGeom>
                  </pic:spPr>
                </pic:pic>
              </a:graphicData>
            </a:graphic>
            <wp14:sizeRelH relativeFrom="page">
              <wp14:pctWidth>0</wp14:pctWidth>
            </wp14:sizeRelH>
            <wp14:sizeRelV relativeFrom="page">
              <wp14:pctHeight>0</wp14:pctHeight>
            </wp14:sizeRelV>
          </wp:anchor>
        </w:drawing>
      </w:r>
      <w:r w:rsidR="009604C5" w:rsidRPr="00955626">
        <w:rPr>
          <w:rFonts w:ascii="Century Gothic" w:hAnsi="Century Gothic"/>
          <w:sz w:val="20"/>
          <w:szCs w:val="20"/>
        </w:rPr>
        <w:t xml:space="preserve">Im Zuge der Erweiterung wurde </w:t>
      </w:r>
      <w:r w:rsidR="00E40B0B" w:rsidRPr="00955626">
        <w:rPr>
          <w:rFonts w:ascii="Century Gothic" w:hAnsi="Century Gothic"/>
          <w:sz w:val="20"/>
          <w:szCs w:val="20"/>
        </w:rPr>
        <w:t xml:space="preserve">sowohl das </w:t>
      </w:r>
      <w:r w:rsidR="005D70BE" w:rsidRPr="00955626">
        <w:rPr>
          <w:rFonts w:ascii="Century Gothic" w:hAnsi="Century Gothic"/>
          <w:sz w:val="20"/>
          <w:szCs w:val="20"/>
        </w:rPr>
        <w:t>Kampagnen-Logo</w:t>
      </w:r>
      <w:r w:rsidR="00E40B0B" w:rsidRPr="00955626">
        <w:rPr>
          <w:rFonts w:ascii="Century Gothic" w:hAnsi="Century Gothic"/>
          <w:sz w:val="20"/>
          <w:szCs w:val="20"/>
        </w:rPr>
        <w:t xml:space="preserve"> als </w:t>
      </w:r>
      <w:r w:rsidR="009604C5" w:rsidRPr="00955626">
        <w:rPr>
          <w:rFonts w:ascii="Century Gothic" w:hAnsi="Century Gothic"/>
          <w:sz w:val="20"/>
          <w:szCs w:val="20"/>
        </w:rPr>
        <w:t>auch die ursprüngliche MTB-</w:t>
      </w:r>
      <w:r w:rsidR="00E40B0B" w:rsidRPr="00955626">
        <w:rPr>
          <w:rFonts w:ascii="Century Gothic" w:hAnsi="Century Gothic"/>
          <w:sz w:val="20"/>
          <w:szCs w:val="20"/>
        </w:rPr>
        <w:t>Initiative</w:t>
      </w:r>
      <w:r w:rsidR="009604C5" w:rsidRPr="00955626">
        <w:rPr>
          <w:rFonts w:ascii="Century Gothic" w:hAnsi="Century Gothic"/>
          <w:sz w:val="20"/>
          <w:szCs w:val="20"/>
        </w:rPr>
        <w:t xml:space="preserve"> neu aufgesetzt</w:t>
      </w:r>
      <w:r w:rsidR="00A24607" w:rsidRPr="00955626">
        <w:rPr>
          <w:rFonts w:ascii="Century Gothic" w:hAnsi="Century Gothic"/>
          <w:sz w:val="20"/>
          <w:szCs w:val="20"/>
        </w:rPr>
        <w:t xml:space="preserve"> und die Aussage</w:t>
      </w:r>
      <w:r w:rsidR="00CA753C" w:rsidRPr="00955626">
        <w:rPr>
          <w:rFonts w:ascii="Century Gothic" w:hAnsi="Century Gothic"/>
          <w:sz w:val="20"/>
          <w:szCs w:val="20"/>
        </w:rPr>
        <w:t>n teilweise</w:t>
      </w:r>
      <w:r w:rsidR="00A24607" w:rsidRPr="00955626">
        <w:rPr>
          <w:rFonts w:ascii="Century Gothic" w:hAnsi="Century Gothic"/>
          <w:sz w:val="20"/>
          <w:szCs w:val="20"/>
        </w:rPr>
        <w:t xml:space="preserve"> angepasst.</w:t>
      </w:r>
      <w:r w:rsidR="00A24607">
        <w:rPr>
          <w:rFonts w:ascii="Century Gothic" w:hAnsi="Century Gothic"/>
          <w:sz w:val="20"/>
          <w:szCs w:val="20"/>
        </w:rPr>
        <w:t xml:space="preserve"> </w:t>
      </w:r>
    </w:p>
    <w:p w14:paraId="49EEB5BB" w14:textId="65BEABB6" w:rsidR="007E0E52" w:rsidRDefault="007E0E52" w:rsidP="00435862">
      <w:pPr>
        <w:spacing w:line="360" w:lineRule="auto"/>
        <w:jc w:val="both"/>
        <w:rPr>
          <w:rFonts w:ascii="Century Gothic" w:hAnsi="Century Gothic"/>
          <w:sz w:val="20"/>
          <w:szCs w:val="20"/>
        </w:rPr>
      </w:pPr>
    </w:p>
    <w:p w14:paraId="5ECE4AB8" w14:textId="0F14032C" w:rsidR="007E0E52" w:rsidRDefault="007E0E52" w:rsidP="00435862">
      <w:pPr>
        <w:spacing w:line="360" w:lineRule="auto"/>
        <w:jc w:val="both"/>
        <w:rPr>
          <w:rFonts w:ascii="Century Gothic" w:hAnsi="Century Gothic"/>
          <w:sz w:val="20"/>
          <w:szCs w:val="20"/>
        </w:rPr>
      </w:pPr>
    </w:p>
    <w:p w14:paraId="0DCA7951" w14:textId="4F8A299F" w:rsidR="007E0E52" w:rsidRDefault="007E0E52" w:rsidP="00435862">
      <w:pPr>
        <w:spacing w:line="360" w:lineRule="auto"/>
        <w:jc w:val="both"/>
        <w:rPr>
          <w:rFonts w:ascii="Century Gothic" w:hAnsi="Century Gothic"/>
          <w:sz w:val="20"/>
          <w:szCs w:val="20"/>
        </w:rPr>
      </w:pPr>
    </w:p>
    <w:p w14:paraId="026B9800" w14:textId="4E5F7EE3" w:rsidR="007E0E52" w:rsidRDefault="007E0E52" w:rsidP="00435862">
      <w:pPr>
        <w:spacing w:line="360" w:lineRule="auto"/>
        <w:jc w:val="both"/>
        <w:rPr>
          <w:rFonts w:ascii="Century Gothic" w:hAnsi="Century Gothic"/>
          <w:sz w:val="20"/>
          <w:szCs w:val="20"/>
        </w:rPr>
      </w:pPr>
      <w:r>
        <w:rPr>
          <w:noProof/>
        </w:rPr>
        <mc:AlternateContent>
          <mc:Choice Requires="wps">
            <w:drawing>
              <wp:anchor distT="0" distB="0" distL="114300" distR="114300" simplePos="0" relativeHeight="251663360" behindDoc="0" locked="0" layoutInCell="1" allowOverlap="1" wp14:anchorId="6CF90551" wp14:editId="5478C372">
                <wp:simplePos x="0" y="0"/>
                <wp:positionH relativeFrom="column">
                  <wp:posOffset>38735</wp:posOffset>
                </wp:positionH>
                <wp:positionV relativeFrom="paragraph">
                  <wp:posOffset>107081</wp:posOffset>
                </wp:positionV>
                <wp:extent cx="1579880" cy="44577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1579880" cy="445770"/>
                        </a:xfrm>
                        <a:prstGeom prst="rect">
                          <a:avLst/>
                        </a:prstGeom>
                        <a:solidFill>
                          <a:prstClr val="white"/>
                        </a:solidFill>
                        <a:ln>
                          <a:noFill/>
                        </a:ln>
                      </wps:spPr>
                      <wps:txbx>
                        <w:txbxContent>
                          <w:p w14:paraId="61F6C3B2" w14:textId="7285A80F" w:rsidR="00BF26FF" w:rsidRPr="00BF26FF" w:rsidRDefault="00BF26FF" w:rsidP="00BF26FF">
                            <w:pPr>
                              <w:pStyle w:val="Beschriftung"/>
                              <w:rPr>
                                <w:rFonts w:ascii="Century Gothic" w:hAnsi="Century Gothic"/>
                                <w:noProof/>
                                <w:sz w:val="20"/>
                                <w:szCs w:val="20"/>
                              </w:rPr>
                            </w:pPr>
                            <w:r w:rsidRPr="00BF26FF">
                              <w:t xml:space="preserve">Neues Logo der Initiative </w:t>
                            </w:r>
                            <w:r w:rsidR="001055E5">
                              <w:t>„</w:t>
                            </w:r>
                            <w:r w:rsidRPr="00BF26FF">
                              <w:t>Fair Bike” (Quelle: Oberbayern.de)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90551" id="_x0000_t202" coordsize="21600,21600" o:spt="202" path="m,l,21600r21600,l21600,xe">
                <v:stroke joinstyle="miter"/>
                <v:path gradientshapeok="t" o:connecttype="rect"/>
              </v:shapetype>
              <v:shape id="Textfeld 7" o:spid="_x0000_s1027" type="#_x0000_t202" style="position:absolute;left:0;text-align:left;margin-left:3.05pt;margin-top:8.45pt;width:124.4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" stroked="f">
                <v:textbox inset="0,0,0,0">
                  <w:txbxContent>
                    <w:p w14:paraId="61F6C3B2" w14:textId="7285A80F" w:rsidR="00BF26FF" w:rsidRPr="00BF26FF" w:rsidRDefault="00BF26FF" w:rsidP="00BF26FF">
                      <w:pPr>
                        <w:pStyle w:val="Beschriftung"/>
                        <w:rPr>
                          <w:rFonts w:ascii="Century Gothic" w:hAnsi="Century Gothic"/>
                          <w:noProof/>
                          <w:sz w:val="20"/>
                          <w:szCs w:val="20"/>
                        </w:rPr>
                      </w:pPr>
                      <w:r w:rsidRPr="00BF26FF">
                        <w:t xml:space="preserve">Neues Logo der Initiative </w:t>
                      </w:r>
                      <w:r w:rsidR="001055E5">
                        <w:t>„</w:t>
                      </w:r>
                      <w:r w:rsidRPr="00BF26FF">
                        <w:t>Fair Bike” (Quelle: Oberbayern.de)</w:t>
                      </w:r>
                    </w:p>
                  </w:txbxContent>
                </v:textbox>
                <w10:wrap type="square"/>
              </v:shape>
            </w:pict>
          </mc:Fallback>
        </mc:AlternateContent>
      </w:r>
    </w:p>
    <w:p w14:paraId="228B6F5F" w14:textId="1561D599" w:rsidR="007E0E52" w:rsidRDefault="007E0E52" w:rsidP="00435862">
      <w:pPr>
        <w:spacing w:line="360" w:lineRule="auto"/>
        <w:jc w:val="both"/>
        <w:rPr>
          <w:rFonts w:ascii="Century Gothic" w:hAnsi="Century Gothic"/>
          <w:sz w:val="20"/>
          <w:szCs w:val="20"/>
        </w:rPr>
      </w:pPr>
    </w:p>
    <w:p w14:paraId="758E8F64" w14:textId="77777777" w:rsidR="007E0E52" w:rsidRDefault="007E0E52" w:rsidP="00435862">
      <w:pPr>
        <w:spacing w:line="360" w:lineRule="auto"/>
        <w:jc w:val="both"/>
        <w:rPr>
          <w:rFonts w:ascii="Century Gothic" w:hAnsi="Century Gothic"/>
          <w:sz w:val="20"/>
          <w:szCs w:val="20"/>
        </w:rPr>
      </w:pPr>
    </w:p>
    <w:p w14:paraId="0D5BC34E" w14:textId="1E8228CF" w:rsidR="00855875" w:rsidRDefault="00855875" w:rsidP="00855875">
      <w:pPr>
        <w:spacing w:line="360" w:lineRule="auto"/>
        <w:jc w:val="both"/>
        <w:rPr>
          <w:rFonts w:ascii="Century Gothic" w:hAnsi="Century Gothic"/>
          <w:sz w:val="20"/>
          <w:szCs w:val="20"/>
        </w:rPr>
      </w:pPr>
      <w:r>
        <w:rPr>
          <w:rFonts w:ascii="Century Gothic" w:hAnsi="Century Gothic"/>
          <w:sz w:val="20"/>
          <w:szCs w:val="20"/>
        </w:rPr>
        <w:t xml:space="preserve">Weitere Informationen zur Initiative Fair Bike finden Sie </w:t>
      </w:r>
      <w:hyperlink r:id="rId11" w:history="1">
        <w:r w:rsidRPr="005F34DC">
          <w:rPr>
            <w:rStyle w:val="Hyperlink"/>
            <w:rFonts w:ascii="Century Gothic" w:hAnsi="Century Gothic"/>
            <w:sz w:val="20"/>
            <w:szCs w:val="20"/>
          </w:rPr>
          <w:t>hier</w:t>
        </w:r>
      </w:hyperlink>
      <w:r>
        <w:rPr>
          <w:rFonts w:ascii="Century Gothic" w:hAnsi="Century Gothic"/>
          <w:sz w:val="20"/>
          <w:szCs w:val="20"/>
        </w:rPr>
        <w:t xml:space="preserve">. </w:t>
      </w:r>
    </w:p>
    <w:p w14:paraId="41229238" w14:textId="77777777" w:rsidR="007E0E52" w:rsidRDefault="00855875" w:rsidP="00855875">
      <w:pPr>
        <w:spacing w:line="360" w:lineRule="auto"/>
        <w:jc w:val="both"/>
        <w:rPr>
          <w:rFonts w:ascii="Century Gothic" w:hAnsi="Century Gothic"/>
          <w:sz w:val="20"/>
          <w:szCs w:val="20"/>
        </w:rPr>
      </w:pPr>
      <w:r>
        <w:rPr>
          <w:rFonts w:ascii="Century Gothic" w:hAnsi="Century Gothic"/>
          <w:sz w:val="20"/>
          <w:szCs w:val="20"/>
        </w:rPr>
        <w:t xml:space="preserve">Bildmaterial steht </w:t>
      </w:r>
      <w:hyperlink r:id="rId12" w:history="1">
        <w:r w:rsidRPr="00387F6A">
          <w:rPr>
            <w:rStyle w:val="Hyperlink"/>
            <w:rFonts w:ascii="Century Gothic" w:hAnsi="Century Gothic"/>
            <w:sz w:val="20"/>
            <w:szCs w:val="20"/>
          </w:rPr>
          <w:t>hier</w:t>
        </w:r>
      </w:hyperlink>
      <w:r>
        <w:rPr>
          <w:rFonts w:ascii="Century Gothic" w:hAnsi="Century Gothic"/>
          <w:sz w:val="20"/>
          <w:szCs w:val="20"/>
        </w:rPr>
        <w:t xml:space="preserve"> zum Download zur Verfügung. </w:t>
      </w:r>
    </w:p>
    <w:p w14:paraId="4B60E7DD" w14:textId="5A9FD7B1" w:rsidR="00855875" w:rsidRDefault="00855875" w:rsidP="00855875">
      <w:pPr>
        <w:spacing w:line="360" w:lineRule="auto"/>
        <w:jc w:val="both"/>
        <w:rPr>
          <w:rFonts w:ascii="Century Gothic" w:hAnsi="Century Gothic"/>
          <w:sz w:val="20"/>
          <w:szCs w:val="20"/>
        </w:rPr>
      </w:pPr>
      <w:r>
        <w:rPr>
          <w:rFonts w:ascii="Century Gothic" w:hAnsi="Century Gothic"/>
          <w:sz w:val="20"/>
          <w:szCs w:val="20"/>
        </w:rPr>
        <w:t xml:space="preserve">Sie sind am Thema interessiert und suchen nach einem/einer passenden Interviewpartner/in? Dann wenden Sie sich gerne an uns. </w:t>
      </w:r>
    </w:p>
    <w:p w14:paraId="7248A573" w14:textId="77777777" w:rsidR="00BF26FF" w:rsidRDefault="00BF26FF" w:rsidP="00855875">
      <w:pPr>
        <w:spacing w:line="360" w:lineRule="auto"/>
        <w:jc w:val="both"/>
        <w:rPr>
          <w:rFonts w:ascii="Century Gothic" w:hAnsi="Century Gothic"/>
          <w:sz w:val="20"/>
          <w:szCs w:val="20"/>
        </w:rPr>
      </w:pPr>
    </w:p>
    <w:p w14:paraId="5FABDDF4" w14:textId="77777777" w:rsidR="00855875" w:rsidRDefault="00855875" w:rsidP="00855875">
      <w:pPr>
        <w:spacing w:line="360" w:lineRule="auto"/>
        <w:jc w:val="both"/>
        <w:rPr>
          <w:rFonts w:ascii="Century Gothic" w:hAnsi="Century Gothic"/>
          <w:sz w:val="20"/>
          <w:szCs w:val="20"/>
        </w:rPr>
      </w:pPr>
    </w:p>
    <w:p w14:paraId="5F6EBD38" w14:textId="77777777" w:rsidR="00855875" w:rsidRPr="00365496" w:rsidRDefault="00855875" w:rsidP="00855875">
      <w:pPr>
        <w:spacing w:line="276" w:lineRule="auto"/>
        <w:jc w:val="both"/>
        <w:rPr>
          <w:rFonts w:ascii="Century Gothic" w:hAnsi="Century Gothic"/>
          <w:sz w:val="18"/>
          <w:szCs w:val="18"/>
        </w:rPr>
      </w:pPr>
      <w:r w:rsidRPr="00365496">
        <w:rPr>
          <w:rFonts w:ascii="Century Gothic" w:hAnsi="Century Gothic"/>
          <w:b/>
          <w:bCs/>
          <w:sz w:val="20"/>
          <w:szCs w:val="20"/>
        </w:rPr>
        <w:t>Pressekontakt</w:t>
      </w:r>
    </w:p>
    <w:p w14:paraId="365DF68B" w14:textId="77777777" w:rsidR="00855875" w:rsidRDefault="00855875" w:rsidP="00855875">
      <w:pPr>
        <w:spacing w:line="276" w:lineRule="auto"/>
        <w:jc w:val="both"/>
        <w:rPr>
          <w:rFonts w:ascii="Century Gothic" w:hAnsi="Century Gothic"/>
          <w:sz w:val="18"/>
          <w:szCs w:val="18"/>
        </w:rPr>
      </w:pPr>
    </w:p>
    <w:tbl>
      <w:tblPr>
        <w:tblStyle w:val="Tabellenraster"/>
        <w:tblW w:w="0" w:type="auto"/>
        <w:tblLook w:val="04A0" w:firstRow="1" w:lastRow="0" w:firstColumn="1" w:lastColumn="0" w:noHBand="0" w:noVBand="1"/>
      </w:tblPr>
      <w:tblGrid>
        <w:gridCol w:w="4531"/>
        <w:gridCol w:w="4531"/>
      </w:tblGrid>
      <w:tr w:rsidR="00855875" w14:paraId="13446B2B" w14:textId="77777777" w:rsidTr="00B50536">
        <w:tc>
          <w:tcPr>
            <w:tcW w:w="4531" w:type="dxa"/>
            <w:tcMar>
              <w:top w:w="113" w:type="dxa"/>
              <w:bottom w:w="113" w:type="dxa"/>
            </w:tcMar>
            <w:vAlign w:val="center"/>
          </w:tcPr>
          <w:p w14:paraId="4DC80D3C" w14:textId="77777777" w:rsidR="00855875" w:rsidRPr="00365496" w:rsidRDefault="00855875" w:rsidP="00B50536">
            <w:pPr>
              <w:spacing w:line="276" w:lineRule="auto"/>
              <w:jc w:val="both"/>
              <w:rPr>
                <w:rFonts w:ascii="Century Gothic" w:hAnsi="Century Gothic"/>
                <w:b/>
                <w:bCs/>
                <w:sz w:val="18"/>
                <w:szCs w:val="18"/>
              </w:rPr>
            </w:pPr>
            <w:r w:rsidRPr="00365496">
              <w:rPr>
                <w:rFonts w:ascii="Century Gothic" w:hAnsi="Century Gothic"/>
                <w:b/>
                <w:bCs/>
                <w:sz w:val="18"/>
                <w:szCs w:val="18"/>
              </w:rPr>
              <w:t>Geschwister Zack PR</w:t>
            </w:r>
          </w:p>
          <w:p w14:paraId="0EB08F5E" w14:textId="77777777" w:rsidR="00855875" w:rsidRPr="00360876" w:rsidRDefault="00855875" w:rsidP="00B50536">
            <w:pPr>
              <w:spacing w:line="276" w:lineRule="auto"/>
              <w:jc w:val="both"/>
              <w:rPr>
                <w:rFonts w:ascii="Century Gothic" w:hAnsi="Century Gothic"/>
                <w:sz w:val="18"/>
                <w:szCs w:val="18"/>
              </w:rPr>
            </w:pPr>
            <w:r w:rsidRPr="00360876">
              <w:rPr>
                <w:rFonts w:ascii="Century Gothic" w:hAnsi="Century Gothic"/>
                <w:sz w:val="18"/>
                <w:szCs w:val="18"/>
              </w:rPr>
              <w:t>Julia Krinner</w:t>
            </w:r>
          </w:p>
          <w:p w14:paraId="2678B116" w14:textId="77777777" w:rsidR="00855875" w:rsidRPr="00360876" w:rsidRDefault="00B1026A" w:rsidP="00B50536">
            <w:pPr>
              <w:spacing w:line="276" w:lineRule="auto"/>
              <w:jc w:val="both"/>
              <w:rPr>
                <w:rFonts w:ascii="Century Gothic" w:hAnsi="Century Gothic"/>
                <w:sz w:val="18"/>
                <w:szCs w:val="18"/>
              </w:rPr>
            </w:pPr>
            <w:hyperlink r:id="rId13" w:history="1">
              <w:r w:rsidR="00855875" w:rsidRPr="00360876">
                <w:rPr>
                  <w:rStyle w:val="Hyperlink"/>
                  <w:rFonts w:ascii="Century Gothic" w:hAnsi="Century Gothic"/>
                  <w:sz w:val="18"/>
                  <w:szCs w:val="18"/>
                </w:rPr>
                <w:t>Julia.k@geschwisterzack-pr.de</w:t>
              </w:r>
            </w:hyperlink>
          </w:p>
          <w:p w14:paraId="1D30B6EA" w14:textId="13533368" w:rsidR="00743350" w:rsidRPr="00360876" w:rsidRDefault="00855875" w:rsidP="00B50536">
            <w:pPr>
              <w:spacing w:line="276" w:lineRule="auto"/>
              <w:jc w:val="both"/>
              <w:rPr>
                <w:rFonts w:ascii="Century Gothic" w:hAnsi="Century Gothic"/>
                <w:sz w:val="18"/>
                <w:szCs w:val="18"/>
              </w:rPr>
            </w:pPr>
            <w:r w:rsidRPr="00360876">
              <w:rPr>
                <w:rFonts w:ascii="Century Gothic" w:hAnsi="Century Gothic"/>
                <w:sz w:val="18"/>
                <w:szCs w:val="18"/>
              </w:rPr>
              <w:t>Tel. +49 (0)802292547-08</w:t>
            </w:r>
          </w:p>
          <w:p w14:paraId="32E71356" w14:textId="77777777" w:rsidR="00855875" w:rsidRPr="00360876" w:rsidRDefault="00855875" w:rsidP="00B50536">
            <w:pPr>
              <w:spacing w:line="276" w:lineRule="auto"/>
              <w:jc w:val="both"/>
              <w:rPr>
                <w:rFonts w:ascii="Century Gothic" w:hAnsi="Century Gothic"/>
                <w:sz w:val="18"/>
                <w:szCs w:val="18"/>
              </w:rPr>
            </w:pPr>
            <w:proofErr w:type="spellStart"/>
            <w:r w:rsidRPr="00360876">
              <w:rPr>
                <w:rFonts w:ascii="Century Gothic" w:hAnsi="Century Gothic"/>
                <w:sz w:val="18"/>
                <w:szCs w:val="18"/>
              </w:rPr>
              <w:t>Wiesseer</w:t>
            </w:r>
            <w:proofErr w:type="spellEnd"/>
            <w:r w:rsidRPr="00360876">
              <w:rPr>
                <w:rFonts w:ascii="Century Gothic" w:hAnsi="Century Gothic"/>
                <w:sz w:val="18"/>
                <w:szCs w:val="18"/>
              </w:rPr>
              <w:t xml:space="preserve"> Str. 16 a</w:t>
            </w:r>
          </w:p>
          <w:p w14:paraId="65DDAB92" w14:textId="77777777" w:rsidR="00855875" w:rsidRDefault="00855875" w:rsidP="00B50536">
            <w:pPr>
              <w:spacing w:line="276" w:lineRule="auto"/>
              <w:jc w:val="both"/>
              <w:rPr>
                <w:rFonts w:ascii="Century Gothic" w:hAnsi="Century Gothic"/>
                <w:sz w:val="18"/>
                <w:szCs w:val="18"/>
              </w:rPr>
            </w:pPr>
            <w:r w:rsidRPr="00360876">
              <w:rPr>
                <w:rFonts w:ascii="Century Gothic" w:hAnsi="Century Gothic"/>
                <w:sz w:val="18"/>
                <w:szCs w:val="18"/>
              </w:rPr>
              <w:t>83703 Gmun</w:t>
            </w:r>
            <w:r>
              <w:rPr>
                <w:rFonts w:ascii="Century Gothic" w:hAnsi="Century Gothic"/>
                <w:sz w:val="18"/>
                <w:szCs w:val="18"/>
              </w:rPr>
              <w:t>d</w:t>
            </w:r>
            <w:r w:rsidRPr="00360876">
              <w:rPr>
                <w:rFonts w:ascii="Century Gothic" w:hAnsi="Century Gothic"/>
                <w:sz w:val="18"/>
                <w:szCs w:val="18"/>
              </w:rPr>
              <w:t xml:space="preserve"> a. Tegernsee</w:t>
            </w:r>
          </w:p>
        </w:tc>
        <w:tc>
          <w:tcPr>
            <w:tcW w:w="4531" w:type="dxa"/>
            <w:tcMar>
              <w:top w:w="113" w:type="dxa"/>
              <w:bottom w:w="113" w:type="dxa"/>
            </w:tcMar>
            <w:vAlign w:val="center"/>
          </w:tcPr>
          <w:p w14:paraId="040BFE5F" w14:textId="29CEF988" w:rsidR="00855875" w:rsidRPr="00365496" w:rsidRDefault="00855875" w:rsidP="00B50536">
            <w:pPr>
              <w:spacing w:line="276" w:lineRule="auto"/>
              <w:jc w:val="both"/>
              <w:rPr>
                <w:rFonts w:ascii="Century Gothic" w:hAnsi="Century Gothic"/>
                <w:b/>
                <w:bCs/>
                <w:sz w:val="18"/>
                <w:szCs w:val="18"/>
              </w:rPr>
            </w:pPr>
            <w:r w:rsidRPr="00365496">
              <w:rPr>
                <w:rFonts w:ascii="Century Gothic" w:hAnsi="Century Gothic"/>
                <w:b/>
                <w:bCs/>
                <w:sz w:val="18"/>
                <w:szCs w:val="18"/>
              </w:rPr>
              <w:t>Tourismus Oberbayern M</w:t>
            </w:r>
            <w:r w:rsidR="00280AEC">
              <w:rPr>
                <w:rFonts w:ascii="Arial" w:hAnsi="Arial" w:cs="Arial"/>
                <w:b/>
                <w:bCs/>
                <w:sz w:val="18"/>
                <w:szCs w:val="18"/>
              </w:rPr>
              <w:t>ü</w:t>
            </w:r>
            <w:r w:rsidRPr="00365496">
              <w:rPr>
                <w:rFonts w:ascii="Century Gothic" w:hAnsi="Century Gothic"/>
                <w:b/>
                <w:bCs/>
                <w:sz w:val="18"/>
                <w:szCs w:val="18"/>
              </w:rPr>
              <w:t xml:space="preserve">nchen e.V. </w:t>
            </w:r>
          </w:p>
          <w:p w14:paraId="5B2A3F6D" w14:textId="4FED0994" w:rsidR="00855875" w:rsidRDefault="00855875" w:rsidP="00B50536">
            <w:pPr>
              <w:spacing w:line="276" w:lineRule="auto"/>
              <w:jc w:val="both"/>
              <w:rPr>
                <w:rFonts w:ascii="Century Gothic" w:hAnsi="Century Gothic"/>
                <w:sz w:val="18"/>
                <w:szCs w:val="18"/>
              </w:rPr>
            </w:pPr>
            <w:r w:rsidRPr="00583A87">
              <w:rPr>
                <w:rFonts w:ascii="Century Gothic" w:hAnsi="Century Gothic"/>
                <w:sz w:val="18"/>
                <w:szCs w:val="18"/>
              </w:rPr>
              <w:t>Lea H</w:t>
            </w:r>
            <w:r w:rsidR="00743350">
              <w:rPr>
                <w:rFonts w:ascii="Century Gothic" w:hAnsi="Century Gothic"/>
                <w:sz w:val="18"/>
                <w:szCs w:val="18"/>
              </w:rPr>
              <w:t>ü</w:t>
            </w:r>
            <w:r w:rsidRPr="00583A87">
              <w:rPr>
                <w:rFonts w:ascii="Century Gothic" w:hAnsi="Century Gothic"/>
                <w:sz w:val="18"/>
                <w:szCs w:val="18"/>
              </w:rPr>
              <w:t xml:space="preserve">mmler </w:t>
            </w:r>
          </w:p>
          <w:p w14:paraId="7ED02C49" w14:textId="77777777" w:rsidR="00855875" w:rsidRPr="00583A87" w:rsidRDefault="00855875" w:rsidP="00B50536">
            <w:pPr>
              <w:spacing w:line="276" w:lineRule="auto"/>
              <w:jc w:val="both"/>
              <w:rPr>
                <w:rFonts w:ascii="Century Gothic" w:hAnsi="Century Gothic"/>
                <w:sz w:val="18"/>
                <w:szCs w:val="18"/>
              </w:rPr>
            </w:pPr>
            <w:r w:rsidRPr="00583A87">
              <w:rPr>
                <w:rFonts w:ascii="Century Gothic" w:hAnsi="Century Gothic"/>
                <w:sz w:val="18"/>
                <w:szCs w:val="18"/>
              </w:rPr>
              <w:t>lea.huemmler@oberbayern.de Projektmanagement</w:t>
            </w:r>
            <w:r w:rsidRPr="00583A87">
              <w:rPr>
                <w:rFonts w:ascii="Century Gothic" w:hAnsi="Century Gothic"/>
                <w:sz w:val="18"/>
                <w:szCs w:val="18"/>
              </w:rPr>
              <w:br/>
              <w:t xml:space="preserve">Tel. +49 (0)89 63895879-10 </w:t>
            </w:r>
          </w:p>
          <w:p w14:paraId="133FD7BF" w14:textId="77777777" w:rsidR="00855875" w:rsidRDefault="00855875" w:rsidP="00B50536">
            <w:pPr>
              <w:spacing w:line="276" w:lineRule="auto"/>
              <w:jc w:val="both"/>
              <w:rPr>
                <w:rFonts w:ascii="Century Gothic" w:hAnsi="Century Gothic"/>
                <w:sz w:val="18"/>
                <w:szCs w:val="18"/>
              </w:rPr>
            </w:pPr>
          </w:p>
        </w:tc>
      </w:tr>
    </w:tbl>
    <w:p w14:paraId="42D00D9D" w14:textId="77777777" w:rsidR="00855875" w:rsidRPr="00054350" w:rsidRDefault="00855875" w:rsidP="00855875">
      <w:pPr>
        <w:spacing w:line="360" w:lineRule="auto"/>
        <w:jc w:val="both"/>
        <w:rPr>
          <w:rFonts w:ascii="Century Gothic" w:hAnsi="Century Gothic"/>
          <w:sz w:val="20"/>
          <w:szCs w:val="20"/>
        </w:rPr>
      </w:pPr>
    </w:p>
    <w:p w14:paraId="42A71454" w14:textId="77777777" w:rsidR="00855875" w:rsidRPr="00990A2C" w:rsidRDefault="00855875" w:rsidP="00855875">
      <w:pPr>
        <w:jc w:val="both"/>
        <w:rPr>
          <w:rFonts w:ascii="Century Gothic" w:hAnsi="Century Gothic"/>
          <w:b/>
          <w:bCs/>
          <w:sz w:val="18"/>
          <w:szCs w:val="18"/>
        </w:rPr>
      </w:pPr>
      <w:r w:rsidRPr="00580630">
        <w:rPr>
          <w:rFonts w:ascii="Century Gothic" w:hAnsi="Century Gothic"/>
          <w:b/>
          <w:bCs/>
          <w:sz w:val="18"/>
          <w:szCs w:val="18"/>
        </w:rPr>
        <w:t>Tourismus Oberbayern München e.V.</w:t>
      </w:r>
    </w:p>
    <w:p w14:paraId="1EC3C19F" w14:textId="77777777" w:rsidR="00855875" w:rsidRPr="00990A2C" w:rsidRDefault="00855875" w:rsidP="00855875">
      <w:pPr>
        <w:jc w:val="both"/>
        <w:rPr>
          <w:rFonts w:ascii="Century Gothic" w:hAnsi="Century Gothic"/>
          <w:sz w:val="18"/>
          <w:szCs w:val="18"/>
        </w:rPr>
      </w:pPr>
      <w:r w:rsidRPr="00990A2C">
        <w:rPr>
          <w:rFonts w:ascii="Century Gothic" w:hAnsi="Century Gothic"/>
          <w:sz w:val="18"/>
          <w:szCs w:val="18"/>
        </w:rPr>
        <w:t xml:space="preserve">Über den Tourismus Oberbayern München e.V.: Von den imposanten Alpen im Süden bis hin zur tiefblauen Donau im Norden, von malerischen Orten, weltberühmten Schlössern und der bayerischen Bierkultur bis hin zu aufstrebenden Wirtschaftsstandorten und der Weltstadt München: Mit seiner Vielfalt zählt Oberbayern zu den bedeutendsten Urlaubsdestinationen Europas. Der Tourismus Oberbayern München e.V. mit Sitz in München ist die touristische Dachorganisation für Oberbayern und vertritt die Interessen seiner rund 70 Mitglieder – mit der gemeinsamen Mission: die Wertschöpfung, ebenso wie die Wertschätzung gegenüber der Tourismusregion Oberbayern nachhaltig zu stärken. www.oberbayern.de </w:t>
      </w:r>
    </w:p>
    <w:p w14:paraId="6F9AE9F9" w14:textId="0635C3E0" w:rsidR="00435862" w:rsidRDefault="00435862" w:rsidP="004D2884">
      <w:pPr>
        <w:spacing w:line="360" w:lineRule="auto"/>
        <w:jc w:val="both"/>
        <w:rPr>
          <w:rFonts w:ascii="Century Gothic" w:hAnsi="Century Gothic"/>
          <w:sz w:val="20"/>
          <w:szCs w:val="20"/>
        </w:rPr>
      </w:pPr>
    </w:p>
    <w:p w14:paraId="57A825BD" w14:textId="77777777" w:rsidR="00435862" w:rsidRDefault="00435862" w:rsidP="004D2884">
      <w:pPr>
        <w:spacing w:line="360" w:lineRule="auto"/>
        <w:jc w:val="both"/>
        <w:rPr>
          <w:rFonts w:ascii="Century Gothic" w:hAnsi="Century Gothic"/>
          <w:sz w:val="20"/>
          <w:szCs w:val="20"/>
        </w:rPr>
      </w:pPr>
    </w:p>
    <w:p w14:paraId="46719FFB" w14:textId="77777777" w:rsidR="00882A96" w:rsidRDefault="00882A96" w:rsidP="004D2884">
      <w:pPr>
        <w:spacing w:line="360" w:lineRule="auto"/>
        <w:jc w:val="both"/>
        <w:rPr>
          <w:rFonts w:ascii="Century Gothic" w:hAnsi="Century Gothic"/>
          <w:sz w:val="20"/>
          <w:szCs w:val="20"/>
        </w:rPr>
      </w:pPr>
    </w:p>
    <w:p w14:paraId="3BB34995" w14:textId="5A940035" w:rsidR="00187FAD" w:rsidRPr="00054350" w:rsidRDefault="00187FAD" w:rsidP="0065475F">
      <w:pPr>
        <w:spacing w:line="360" w:lineRule="auto"/>
        <w:jc w:val="both"/>
        <w:rPr>
          <w:rFonts w:ascii="Century Gothic" w:hAnsi="Century Gothic"/>
          <w:sz w:val="20"/>
          <w:szCs w:val="20"/>
        </w:rPr>
      </w:pPr>
    </w:p>
    <w:sectPr w:rsidR="00187FAD" w:rsidRPr="00054350" w:rsidSect="001055E5">
      <w:headerReference w:type="default" r:id="rId14"/>
      <w:pgSz w:w="11906" w:h="16838"/>
      <w:pgMar w:top="1417" w:right="1417"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BA3F" w14:textId="77777777" w:rsidR="00B1026A" w:rsidRDefault="00B1026A" w:rsidP="001055E5">
      <w:r>
        <w:separator/>
      </w:r>
    </w:p>
  </w:endnote>
  <w:endnote w:type="continuationSeparator" w:id="0">
    <w:p w14:paraId="5B9E719E" w14:textId="77777777" w:rsidR="00B1026A" w:rsidRDefault="00B1026A" w:rsidP="0010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5448D" w14:textId="77777777" w:rsidR="00B1026A" w:rsidRDefault="00B1026A" w:rsidP="001055E5">
      <w:r>
        <w:separator/>
      </w:r>
    </w:p>
  </w:footnote>
  <w:footnote w:type="continuationSeparator" w:id="0">
    <w:p w14:paraId="7F87FE91" w14:textId="77777777" w:rsidR="00B1026A" w:rsidRDefault="00B1026A" w:rsidP="00105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DAE1" w14:textId="69FD9F00" w:rsidR="001055E5" w:rsidRDefault="001055E5">
    <w:pPr>
      <w:pStyle w:val="Kopfzeile"/>
    </w:pPr>
    <w:r>
      <w:rPr>
        <w:noProof/>
      </w:rPr>
      <w:drawing>
        <wp:anchor distT="0" distB="0" distL="114300" distR="114300" simplePos="0" relativeHeight="251659264" behindDoc="0" locked="0" layoutInCell="1" allowOverlap="1" wp14:anchorId="41C9B1BF" wp14:editId="08A48FEA">
          <wp:simplePos x="0" y="0"/>
          <wp:positionH relativeFrom="column">
            <wp:posOffset>3737610</wp:posOffset>
          </wp:positionH>
          <wp:positionV relativeFrom="paragraph">
            <wp:posOffset>-240665</wp:posOffset>
          </wp:positionV>
          <wp:extent cx="2716997" cy="1116000"/>
          <wp:effectExtent l="0" t="0" r="0" b="0"/>
          <wp:wrapTopAndBottom/>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716997" cy="111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E0621"/>
    <w:multiLevelType w:val="hybridMultilevel"/>
    <w:tmpl w:val="871226B2"/>
    <w:lvl w:ilvl="0" w:tplc="5224AE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612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EBF"/>
    <w:rsid w:val="0004150C"/>
    <w:rsid w:val="00052D0C"/>
    <w:rsid w:val="00052DB8"/>
    <w:rsid w:val="00054350"/>
    <w:rsid w:val="00063AEE"/>
    <w:rsid w:val="00067F68"/>
    <w:rsid w:val="000973C9"/>
    <w:rsid w:val="000B0B50"/>
    <w:rsid w:val="000C1DE7"/>
    <w:rsid w:val="000C7286"/>
    <w:rsid w:val="000C7A9D"/>
    <w:rsid w:val="000E0F31"/>
    <w:rsid w:val="000E4C78"/>
    <w:rsid w:val="000E71A3"/>
    <w:rsid w:val="001045CC"/>
    <w:rsid w:val="001055E5"/>
    <w:rsid w:val="001139B3"/>
    <w:rsid w:val="00124066"/>
    <w:rsid w:val="00126097"/>
    <w:rsid w:val="0013429F"/>
    <w:rsid w:val="00146F5A"/>
    <w:rsid w:val="00165FF5"/>
    <w:rsid w:val="00182782"/>
    <w:rsid w:val="001841CF"/>
    <w:rsid w:val="00187FAD"/>
    <w:rsid w:val="001A4564"/>
    <w:rsid w:val="001B59B6"/>
    <w:rsid w:val="001B6687"/>
    <w:rsid w:val="001C687C"/>
    <w:rsid w:val="001E75C3"/>
    <w:rsid w:val="001E7E5C"/>
    <w:rsid w:val="001F7763"/>
    <w:rsid w:val="002208AD"/>
    <w:rsid w:val="002340A4"/>
    <w:rsid w:val="002353E8"/>
    <w:rsid w:val="00242602"/>
    <w:rsid w:val="00242D9B"/>
    <w:rsid w:val="00271A73"/>
    <w:rsid w:val="00273467"/>
    <w:rsid w:val="00280AEC"/>
    <w:rsid w:val="00292542"/>
    <w:rsid w:val="002A08F5"/>
    <w:rsid w:val="002A474E"/>
    <w:rsid w:val="002B7ED9"/>
    <w:rsid w:val="002C2551"/>
    <w:rsid w:val="002C3304"/>
    <w:rsid w:val="002D0671"/>
    <w:rsid w:val="002D0D14"/>
    <w:rsid w:val="002D5B08"/>
    <w:rsid w:val="002D5E62"/>
    <w:rsid w:val="002F04BF"/>
    <w:rsid w:val="002F194C"/>
    <w:rsid w:val="00301B05"/>
    <w:rsid w:val="0030373F"/>
    <w:rsid w:val="00333A9B"/>
    <w:rsid w:val="00352427"/>
    <w:rsid w:val="0035388C"/>
    <w:rsid w:val="00354DC5"/>
    <w:rsid w:val="0037442D"/>
    <w:rsid w:val="00376E31"/>
    <w:rsid w:val="00387F6A"/>
    <w:rsid w:val="003A4771"/>
    <w:rsid w:val="003A6CFC"/>
    <w:rsid w:val="003B61AF"/>
    <w:rsid w:val="003B6523"/>
    <w:rsid w:val="003C1954"/>
    <w:rsid w:val="003F3EE4"/>
    <w:rsid w:val="00400E82"/>
    <w:rsid w:val="00407988"/>
    <w:rsid w:val="00414FCF"/>
    <w:rsid w:val="004310CF"/>
    <w:rsid w:val="00431A6D"/>
    <w:rsid w:val="00434A6A"/>
    <w:rsid w:val="00435862"/>
    <w:rsid w:val="0046147D"/>
    <w:rsid w:val="00475DF0"/>
    <w:rsid w:val="00491338"/>
    <w:rsid w:val="00497A5F"/>
    <w:rsid w:val="004B0B36"/>
    <w:rsid w:val="004B34BD"/>
    <w:rsid w:val="004C2051"/>
    <w:rsid w:val="004D2884"/>
    <w:rsid w:val="004D37B5"/>
    <w:rsid w:val="004D79E9"/>
    <w:rsid w:val="004E0C74"/>
    <w:rsid w:val="004E23D8"/>
    <w:rsid w:val="004E5E71"/>
    <w:rsid w:val="00535ED7"/>
    <w:rsid w:val="00545D81"/>
    <w:rsid w:val="00564D3B"/>
    <w:rsid w:val="00576DE7"/>
    <w:rsid w:val="005855F1"/>
    <w:rsid w:val="005A286F"/>
    <w:rsid w:val="005D5C16"/>
    <w:rsid w:val="005D6DE6"/>
    <w:rsid w:val="005D70BE"/>
    <w:rsid w:val="005D7CC9"/>
    <w:rsid w:val="005F1ECE"/>
    <w:rsid w:val="005F34DC"/>
    <w:rsid w:val="00600A0A"/>
    <w:rsid w:val="00601DEB"/>
    <w:rsid w:val="0062181D"/>
    <w:rsid w:val="0065475F"/>
    <w:rsid w:val="00670D60"/>
    <w:rsid w:val="00672DEE"/>
    <w:rsid w:val="006757DA"/>
    <w:rsid w:val="00681FCE"/>
    <w:rsid w:val="006A151E"/>
    <w:rsid w:val="006B1E5E"/>
    <w:rsid w:val="006B3292"/>
    <w:rsid w:val="006B6123"/>
    <w:rsid w:val="006B6F99"/>
    <w:rsid w:val="006E711B"/>
    <w:rsid w:val="0070728D"/>
    <w:rsid w:val="00710284"/>
    <w:rsid w:val="00721C51"/>
    <w:rsid w:val="00723CD8"/>
    <w:rsid w:val="00743350"/>
    <w:rsid w:val="00761CC6"/>
    <w:rsid w:val="007732D0"/>
    <w:rsid w:val="00773C69"/>
    <w:rsid w:val="00774246"/>
    <w:rsid w:val="007879D9"/>
    <w:rsid w:val="007A4CDF"/>
    <w:rsid w:val="007C5A89"/>
    <w:rsid w:val="007D05F7"/>
    <w:rsid w:val="007D360C"/>
    <w:rsid w:val="007D710A"/>
    <w:rsid w:val="007D7C03"/>
    <w:rsid w:val="007E0E52"/>
    <w:rsid w:val="007E249C"/>
    <w:rsid w:val="007E5004"/>
    <w:rsid w:val="007E7544"/>
    <w:rsid w:val="007F536C"/>
    <w:rsid w:val="007F737E"/>
    <w:rsid w:val="00810105"/>
    <w:rsid w:val="0081076E"/>
    <w:rsid w:val="00825971"/>
    <w:rsid w:val="00827C0F"/>
    <w:rsid w:val="0083251A"/>
    <w:rsid w:val="00832627"/>
    <w:rsid w:val="0084759D"/>
    <w:rsid w:val="00850FF4"/>
    <w:rsid w:val="00855875"/>
    <w:rsid w:val="00872646"/>
    <w:rsid w:val="0087382B"/>
    <w:rsid w:val="00882A96"/>
    <w:rsid w:val="008854CC"/>
    <w:rsid w:val="008861DD"/>
    <w:rsid w:val="00897010"/>
    <w:rsid w:val="008C3E1A"/>
    <w:rsid w:val="008D2290"/>
    <w:rsid w:val="008F4682"/>
    <w:rsid w:val="00900B88"/>
    <w:rsid w:val="00915D1F"/>
    <w:rsid w:val="009217C4"/>
    <w:rsid w:val="00950733"/>
    <w:rsid w:val="00955626"/>
    <w:rsid w:val="009604C5"/>
    <w:rsid w:val="00961699"/>
    <w:rsid w:val="00966D0D"/>
    <w:rsid w:val="009700A0"/>
    <w:rsid w:val="009759F8"/>
    <w:rsid w:val="00975DFD"/>
    <w:rsid w:val="0097703D"/>
    <w:rsid w:val="00990A2C"/>
    <w:rsid w:val="00996925"/>
    <w:rsid w:val="009A4AFD"/>
    <w:rsid w:val="009B5AD3"/>
    <w:rsid w:val="009B5FE7"/>
    <w:rsid w:val="009C283E"/>
    <w:rsid w:val="009C6DFD"/>
    <w:rsid w:val="009D3D8F"/>
    <w:rsid w:val="00A0448A"/>
    <w:rsid w:val="00A06890"/>
    <w:rsid w:val="00A24607"/>
    <w:rsid w:val="00A24ACB"/>
    <w:rsid w:val="00A346EA"/>
    <w:rsid w:val="00A44BD0"/>
    <w:rsid w:val="00A70658"/>
    <w:rsid w:val="00A91E70"/>
    <w:rsid w:val="00A93CE6"/>
    <w:rsid w:val="00A94A90"/>
    <w:rsid w:val="00A967A6"/>
    <w:rsid w:val="00AB0EBF"/>
    <w:rsid w:val="00AB156D"/>
    <w:rsid w:val="00AC5759"/>
    <w:rsid w:val="00AC5F29"/>
    <w:rsid w:val="00AD2DC5"/>
    <w:rsid w:val="00AE5FF4"/>
    <w:rsid w:val="00AF0FD1"/>
    <w:rsid w:val="00AF44DA"/>
    <w:rsid w:val="00B055AC"/>
    <w:rsid w:val="00B1026A"/>
    <w:rsid w:val="00B63151"/>
    <w:rsid w:val="00B963D3"/>
    <w:rsid w:val="00BB5F7A"/>
    <w:rsid w:val="00BC528E"/>
    <w:rsid w:val="00BD0E53"/>
    <w:rsid w:val="00BE0C64"/>
    <w:rsid w:val="00BF04AF"/>
    <w:rsid w:val="00BF26FF"/>
    <w:rsid w:val="00BF6454"/>
    <w:rsid w:val="00C010BB"/>
    <w:rsid w:val="00C33C47"/>
    <w:rsid w:val="00C5243B"/>
    <w:rsid w:val="00C551B1"/>
    <w:rsid w:val="00C6268F"/>
    <w:rsid w:val="00C64C26"/>
    <w:rsid w:val="00C80D23"/>
    <w:rsid w:val="00C84CFC"/>
    <w:rsid w:val="00CA753C"/>
    <w:rsid w:val="00CB3899"/>
    <w:rsid w:val="00CD0A8E"/>
    <w:rsid w:val="00CE6EEE"/>
    <w:rsid w:val="00CF0E5E"/>
    <w:rsid w:val="00D1191C"/>
    <w:rsid w:val="00D15D07"/>
    <w:rsid w:val="00D15FCA"/>
    <w:rsid w:val="00D20CAD"/>
    <w:rsid w:val="00D229BB"/>
    <w:rsid w:val="00D27AB1"/>
    <w:rsid w:val="00D27F30"/>
    <w:rsid w:val="00D34930"/>
    <w:rsid w:val="00D35775"/>
    <w:rsid w:val="00D519A8"/>
    <w:rsid w:val="00D601A8"/>
    <w:rsid w:val="00D76B30"/>
    <w:rsid w:val="00DA218C"/>
    <w:rsid w:val="00DD7352"/>
    <w:rsid w:val="00DE4D9A"/>
    <w:rsid w:val="00DF6C9B"/>
    <w:rsid w:val="00E40B0B"/>
    <w:rsid w:val="00E433D6"/>
    <w:rsid w:val="00E70BF4"/>
    <w:rsid w:val="00E80DCF"/>
    <w:rsid w:val="00E8583E"/>
    <w:rsid w:val="00E96E74"/>
    <w:rsid w:val="00EA70B1"/>
    <w:rsid w:val="00EB05F3"/>
    <w:rsid w:val="00EC5C99"/>
    <w:rsid w:val="00EE00ED"/>
    <w:rsid w:val="00F03722"/>
    <w:rsid w:val="00F24361"/>
    <w:rsid w:val="00F34F7D"/>
    <w:rsid w:val="00F5023F"/>
    <w:rsid w:val="00F55BEC"/>
    <w:rsid w:val="00F57D64"/>
    <w:rsid w:val="00F66BB6"/>
    <w:rsid w:val="00F72730"/>
    <w:rsid w:val="00F80F89"/>
    <w:rsid w:val="00F9391C"/>
    <w:rsid w:val="00FA63B2"/>
    <w:rsid w:val="00FC657B"/>
    <w:rsid w:val="00FD6475"/>
    <w:rsid w:val="00FE67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37921"/>
  <w15:chartTrackingRefBased/>
  <w15:docId w15:val="{BE576803-F0A8-8949-8E33-3B0CC9870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0671"/>
    <w:pPr>
      <w:ind w:left="720"/>
      <w:contextualSpacing/>
    </w:pPr>
  </w:style>
  <w:style w:type="character" w:styleId="Hyperlink">
    <w:name w:val="Hyperlink"/>
    <w:basedOn w:val="Absatz-Standardschriftart"/>
    <w:uiPriority w:val="99"/>
    <w:unhideWhenUsed/>
    <w:rsid w:val="004E0C74"/>
    <w:rPr>
      <w:color w:val="0563C1"/>
      <w:u w:val="single"/>
    </w:rPr>
  </w:style>
  <w:style w:type="table" w:styleId="Tabellenraster">
    <w:name w:val="Table Grid"/>
    <w:basedOn w:val="NormaleTabelle"/>
    <w:uiPriority w:val="39"/>
    <w:rsid w:val="004E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F34DC"/>
    <w:rPr>
      <w:color w:val="605E5C"/>
      <w:shd w:val="clear" w:color="auto" w:fill="E1DFDD"/>
    </w:rPr>
  </w:style>
  <w:style w:type="paragraph" w:styleId="berarbeitung">
    <w:name w:val="Revision"/>
    <w:hidden/>
    <w:uiPriority w:val="99"/>
    <w:semiHidden/>
    <w:rsid w:val="0030373F"/>
  </w:style>
  <w:style w:type="character" w:styleId="BesuchterLink">
    <w:name w:val="FollowedHyperlink"/>
    <w:basedOn w:val="Absatz-Standardschriftart"/>
    <w:uiPriority w:val="99"/>
    <w:semiHidden/>
    <w:unhideWhenUsed/>
    <w:rsid w:val="001E75C3"/>
    <w:rPr>
      <w:color w:val="954F72" w:themeColor="followedHyperlink"/>
      <w:u w:val="single"/>
    </w:rPr>
  </w:style>
  <w:style w:type="character" w:styleId="Kommentarzeichen">
    <w:name w:val="annotation reference"/>
    <w:basedOn w:val="Absatz-Standardschriftart"/>
    <w:uiPriority w:val="99"/>
    <w:semiHidden/>
    <w:unhideWhenUsed/>
    <w:rsid w:val="00A967A6"/>
    <w:rPr>
      <w:sz w:val="16"/>
      <w:szCs w:val="16"/>
    </w:rPr>
  </w:style>
  <w:style w:type="paragraph" w:styleId="Kommentartext">
    <w:name w:val="annotation text"/>
    <w:basedOn w:val="Standard"/>
    <w:link w:val="KommentartextZchn"/>
    <w:uiPriority w:val="99"/>
    <w:unhideWhenUsed/>
    <w:rsid w:val="00A967A6"/>
    <w:rPr>
      <w:sz w:val="20"/>
      <w:szCs w:val="20"/>
    </w:rPr>
  </w:style>
  <w:style w:type="character" w:customStyle="1" w:styleId="KommentartextZchn">
    <w:name w:val="Kommentartext Zchn"/>
    <w:basedOn w:val="Absatz-Standardschriftart"/>
    <w:link w:val="Kommentartext"/>
    <w:uiPriority w:val="99"/>
    <w:rsid w:val="00A967A6"/>
    <w:rPr>
      <w:sz w:val="20"/>
      <w:szCs w:val="20"/>
    </w:rPr>
  </w:style>
  <w:style w:type="paragraph" w:styleId="Kommentarthema">
    <w:name w:val="annotation subject"/>
    <w:basedOn w:val="Kommentartext"/>
    <w:next w:val="Kommentartext"/>
    <w:link w:val="KommentarthemaZchn"/>
    <w:uiPriority w:val="99"/>
    <w:semiHidden/>
    <w:unhideWhenUsed/>
    <w:rsid w:val="00A967A6"/>
    <w:rPr>
      <w:b/>
      <w:bCs/>
    </w:rPr>
  </w:style>
  <w:style w:type="character" w:customStyle="1" w:styleId="KommentarthemaZchn">
    <w:name w:val="Kommentarthema Zchn"/>
    <w:basedOn w:val="KommentartextZchn"/>
    <w:link w:val="Kommentarthema"/>
    <w:uiPriority w:val="99"/>
    <w:semiHidden/>
    <w:rsid w:val="00A967A6"/>
    <w:rPr>
      <w:b/>
      <w:bCs/>
      <w:sz w:val="20"/>
      <w:szCs w:val="20"/>
    </w:rPr>
  </w:style>
  <w:style w:type="paragraph" w:styleId="Beschriftung">
    <w:name w:val="caption"/>
    <w:basedOn w:val="Standard"/>
    <w:next w:val="Standard"/>
    <w:uiPriority w:val="35"/>
    <w:unhideWhenUsed/>
    <w:qFormat/>
    <w:rsid w:val="00B055AC"/>
    <w:pPr>
      <w:spacing w:after="200"/>
    </w:pPr>
    <w:rPr>
      <w:i/>
      <w:iCs/>
      <w:color w:val="44546A" w:themeColor="text2"/>
      <w:sz w:val="18"/>
      <w:szCs w:val="18"/>
    </w:rPr>
  </w:style>
  <w:style w:type="paragraph" w:styleId="Kopfzeile">
    <w:name w:val="header"/>
    <w:basedOn w:val="Standard"/>
    <w:link w:val="KopfzeileZchn"/>
    <w:uiPriority w:val="99"/>
    <w:unhideWhenUsed/>
    <w:rsid w:val="001055E5"/>
    <w:pPr>
      <w:tabs>
        <w:tab w:val="center" w:pos="4536"/>
        <w:tab w:val="right" w:pos="9072"/>
      </w:tabs>
    </w:pPr>
  </w:style>
  <w:style w:type="character" w:customStyle="1" w:styleId="KopfzeileZchn">
    <w:name w:val="Kopfzeile Zchn"/>
    <w:basedOn w:val="Absatz-Standardschriftart"/>
    <w:link w:val="Kopfzeile"/>
    <w:uiPriority w:val="99"/>
    <w:rsid w:val="001055E5"/>
  </w:style>
  <w:style w:type="paragraph" w:styleId="Fuzeile">
    <w:name w:val="footer"/>
    <w:basedOn w:val="Standard"/>
    <w:link w:val="FuzeileZchn"/>
    <w:uiPriority w:val="99"/>
    <w:unhideWhenUsed/>
    <w:rsid w:val="001055E5"/>
    <w:pPr>
      <w:tabs>
        <w:tab w:val="center" w:pos="4536"/>
        <w:tab w:val="right" w:pos="9072"/>
      </w:tabs>
    </w:pPr>
  </w:style>
  <w:style w:type="character" w:customStyle="1" w:styleId="FuzeileZchn">
    <w:name w:val="Fußzeile Zchn"/>
    <w:basedOn w:val="Absatz-Standardschriftart"/>
    <w:link w:val="Fuzeile"/>
    <w:uiPriority w:val="99"/>
    <w:rsid w:val="00105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22059">
      <w:bodyDiv w:val="1"/>
      <w:marLeft w:val="0"/>
      <w:marRight w:val="0"/>
      <w:marTop w:val="0"/>
      <w:marBottom w:val="0"/>
      <w:divBdr>
        <w:top w:val="none" w:sz="0" w:space="0" w:color="auto"/>
        <w:left w:val="none" w:sz="0" w:space="0" w:color="auto"/>
        <w:bottom w:val="none" w:sz="0" w:space="0" w:color="auto"/>
        <w:right w:val="none" w:sz="0" w:space="0" w:color="auto"/>
      </w:divBdr>
      <w:divsChild>
        <w:div w:id="2117556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0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302">
      <w:bodyDiv w:val="1"/>
      <w:marLeft w:val="0"/>
      <w:marRight w:val="0"/>
      <w:marTop w:val="0"/>
      <w:marBottom w:val="0"/>
      <w:divBdr>
        <w:top w:val="none" w:sz="0" w:space="0" w:color="auto"/>
        <w:left w:val="none" w:sz="0" w:space="0" w:color="auto"/>
        <w:bottom w:val="none" w:sz="0" w:space="0" w:color="auto"/>
        <w:right w:val="none" w:sz="0" w:space="0" w:color="auto"/>
      </w:divBdr>
    </w:div>
    <w:div w:id="488249479">
      <w:bodyDiv w:val="1"/>
      <w:marLeft w:val="0"/>
      <w:marRight w:val="0"/>
      <w:marTop w:val="0"/>
      <w:marBottom w:val="0"/>
      <w:divBdr>
        <w:top w:val="none" w:sz="0" w:space="0" w:color="auto"/>
        <w:left w:val="none" w:sz="0" w:space="0" w:color="auto"/>
        <w:bottom w:val="none" w:sz="0" w:space="0" w:color="auto"/>
        <w:right w:val="none" w:sz="0" w:space="0" w:color="auto"/>
      </w:divBdr>
    </w:div>
    <w:div w:id="1175613894">
      <w:bodyDiv w:val="1"/>
      <w:marLeft w:val="0"/>
      <w:marRight w:val="0"/>
      <w:marTop w:val="0"/>
      <w:marBottom w:val="0"/>
      <w:divBdr>
        <w:top w:val="none" w:sz="0" w:space="0" w:color="auto"/>
        <w:left w:val="none" w:sz="0" w:space="0" w:color="auto"/>
        <w:bottom w:val="none" w:sz="0" w:space="0" w:color="auto"/>
        <w:right w:val="none" w:sz="0" w:space="0" w:color="auto"/>
      </w:divBdr>
    </w:div>
    <w:div w:id="1249386456">
      <w:bodyDiv w:val="1"/>
      <w:marLeft w:val="0"/>
      <w:marRight w:val="0"/>
      <w:marTop w:val="0"/>
      <w:marBottom w:val="0"/>
      <w:divBdr>
        <w:top w:val="none" w:sz="0" w:space="0" w:color="auto"/>
        <w:left w:val="none" w:sz="0" w:space="0" w:color="auto"/>
        <w:bottom w:val="none" w:sz="0" w:space="0" w:color="auto"/>
        <w:right w:val="none" w:sz="0" w:space="0" w:color="auto"/>
      </w:divBdr>
    </w:div>
    <w:div w:id="1410693426">
      <w:bodyDiv w:val="1"/>
      <w:marLeft w:val="0"/>
      <w:marRight w:val="0"/>
      <w:marTop w:val="0"/>
      <w:marBottom w:val="0"/>
      <w:divBdr>
        <w:top w:val="none" w:sz="0" w:space="0" w:color="auto"/>
        <w:left w:val="none" w:sz="0" w:space="0" w:color="auto"/>
        <w:bottom w:val="none" w:sz="0" w:space="0" w:color="auto"/>
        <w:right w:val="none" w:sz="0" w:space="0" w:color="auto"/>
      </w:divBdr>
      <w:divsChild>
        <w:div w:id="1297297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3152">
      <w:bodyDiv w:val="1"/>
      <w:marLeft w:val="0"/>
      <w:marRight w:val="0"/>
      <w:marTop w:val="0"/>
      <w:marBottom w:val="0"/>
      <w:divBdr>
        <w:top w:val="none" w:sz="0" w:space="0" w:color="auto"/>
        <w:left w:val="none" w:sz="0" w:space="0" w:color="auto"/>
        <w:bottom w:val="none" w:sz="0" w:space="0" w:color="auto"/>
        <w:right w:val="none" w:sz="0" w:space="0" w:color="auto"/>
      </w:divBdr>
    </w:div>
    <w:div w:id="196804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ulia.k@geschwisterzack-pr.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eschwisterzack-pr.de/gwz/CMS_WP/index.php/2022/01/18/tourismus-oberbayern-muench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berbayern.de/erleben/nachhaltiger-urlaub/nachhaltig-unterwegs/fair-bik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840</Words>
  <Characters>5298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Englhart</dc:creator>
  <cp:keywords/>
  <dc:description/>
  <cp:lastModifiedBy>Julia Englhart</cp:lastModifiedBy>
  <cp:revision>4</cp:revision>
  <cp:lastPrinted>2022-05-24T08:06:00Z</cp:lastPrinted>
  <dcterms:created xsi:type="dcterms:W3CDTF">2022-06-07T19:52:00Z</dcterms:created>
  <dcterms:modified xsi:type="dcterms:W3CDTF">2022-06-08T06:31:00Z</dcterms:modified>
</cp:coreProperties>
</file>